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1305F"/>
        </w:rPr>
        <w:t>Appendix</w:t>
      </w:r>
      <w:r>
        <w:rPr>
          <w:color w:val="21305F"/>
          <w:spacing w:val="-7"/>
        </w:rPr>
        <w:t> </w:t>
      </w:r>
      <w:r>
        <w:rPr>
          <w:color w:val="21305F"/>
          <w:spacing w:val="-5"/>
        </w:rPr>
        <w:t>3:</w:t>
      </w:r>
    </w:p>
    <w:p>
      <w:pPr>
        <w:spacing w:line="502" w:lineRule="exact" w:before="0"/>
        <w:ind w:left="393" w:right="0" w:firstLine="0"/>
        <w:jc w:val="left"/>
        <w:rPr>
          <w:sz w:val="42"/>
        </w:rPr>
      </w:pPr>
      <w:r>
        <w:rPr>
          <w:color w:val="21305F"/>
          <w:sz w:val="42"/>
        </w:rPr>
        <w:t>AIM3 Assessment </w:t>
      </w:r>
      <w:r>
        <w:rPr>
          <w:color w:val="21305F"/>
          <w:spacing w:val="-2"/>
          <w:sz w:val="42"/>
        </w:rPr>
        <w:t>Report</w:t>
      </w:r>
    </w:p>
    <w:p>
      <w:pPr>
        <w:pStyle w:val="BodyText"/>
        <w:spacing w:before="185"/>
        <w:ind w:left="393"/>
      </w:pPr>
      <w:r>
        <w:rPr/>
        <w:t>The</w:t>
      </w:r>
      <w:r>
        <w:rPr>
          <w:spacing w:val="-1"/>
        </w:rPr>
        <w:t> </w:t>
      </w:r>
      <w:r>
        <w:rPr/>
        <w:t>following is</w:t>
      </w:r>
      <w:r>
        <w:rPr>
          <w:spacing w:val="-1"/>
        </w:rPr>
        <w:t> </w:t>
      </w:r>
      <w:r>
        <w:rPr/>
        <w:t>an example of</w:t>
      </w:r>
      <w:r>
        <w:rPr>
          <w:spacing w:val="-1"/>
        </w:rPr>
        <w:t> </w:t>
      </w:r>
      <w:r>
        <w:rPr/>
        <w:t>the revised AIM3</w:t>
      </w:r>
      <w:r>
        <w:rPr>
          <w:spacing w:val="-1"/>
        </w:rPr>
        <w:t> </w:t>
      </w:r>
      <w:r>
        <w:rPr/>
        <w:t>Report Format </w:t>
      </w:r>
      <w:r>
        <w:rPr>
          <w:spacing w:val="-2"/>
        </w:rPr>
        <w:t>(2026).</w:t>
      </w:r>
    </w:p>
    <w:p>
      <w:pPr>
        <w:pStyle w:val="BodyText"/>
        <w:spacing w:before="55"/>
        <w:rPr>
          <w:sz w:val="22"/>
        </w:rPr>
      </w:pPr>
    </w:p>
    <w:p>
      <w:pPr>
        <w:pStyle w:val="Heading1"/>
        <w:ind w:left="393"/>
      </w:pPr>
      <w:r>
        <w:rPr>
          <w:color w:val="21305F"/>
        </w:rPr>
        <w:t>AIM3</w:t>
      </w:r>
      <w:r>
        <w:rPr>
          <w:color w:val="21305F"/>
          <w:spacing w:val="-11"/>
        </w:rPr>
        <w:t> </w:t>
      </w:r>
      <w:r>
        <w:rPr>
          <w:color w:val="21305F"/>
        </w:rPr>
        <w:t>Assessment</w:t>
      </w:r>
      <w:r>
        <w:rPr>
          <w:color w:val="21305F"/>
          <w:spacing w:val="-1"/>
        </w:rPr>
        <w:t> </w:t>
      </w:r>
      <w:r>
        <w:rPr>
          <w:color w:val="21305F"/>
          <w:spacing w:val="-2"/>
        </w:rPr>
        <w:t>Report</w:t>
      </w:r>
    </w:p>
    <w:p>
      <w:pPr>
        <w:pStyle w:val="BodyText"/>
        <w:spacing w:before="6"/>
        <w:rPr>
          <w:rFonts w:ascii="Helvetica"/>
          <w:b/>
          <w:sz w:val="13"/>
        </w:rPr>
      </w:pPr>
      <w:r>
        <w:rPr/>
        <mc:AlternateContent>
          <mc:Choice Requires="wps">
            <w:drawing>
              <wp:anchor distT="0" distB="0" distL="0" distR="0" allowOverlap="1" layoutInCell="1" locked="0" behindDoc="1" simplePos="0" relativeHeight="487587840">
                <wp:simplePos x="0" y="0"/>
                <wp:positionH relativeFrom="page">
                  <wp:posOffset>698296</wp:posOffset>
                </wp:positionH>
                <wp:positionV relativeFrom="paragraph">
                  <wp:posOffset>124606</wp:posOffset>
                </wp:positionV>
                <wp:extent cx="6300470" cy="49530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300470" cy="495300"/>
                        </a:xfrm>
                        <a:prstGeom prst="rect">
                          <a:avLst/>
                        </a:prstGeom>
                        <a:ln w="12700">
                          <a:solidFill>
                            <a:srgbClr val="353C69"/>
                          </a:solidFill>
                          <a:prstDash val="solid"/>
                        </a:ln>
                      </wps:spPr>
                      <wps:txbx>
                        <w:txbxContent>
                          <w:p>
                            <w:pPr>
                              <w:pStyle w:val="BodyText"/>
                              <w:spacing w:before="55"/>
                              <w:rPr>
                                <w:rFonts w:ascii="Helvetica"/>
                                <w:b/>
                              </w:rPr>
                            </w:pPr>
                          </w:p>
                          <w:p>
                            <w:pPr>
                              <w:pStyle w:val="BodyText"/>
                              <w:ind w:left="216"/>
                            </w:pPr>
                            <w:r>
                              <w:rPr/>
                              <w:t>In</w:t>
                            </w:r>
                            <w:r>
                              <w:rPr>
                                <w:spacing w:val="-2"/>
                              </w:rPr>
                              <w:t> </w:t>
                            </w:r>
                            <w:r>
                              <w:rPr/>
                              <w:t>respect</w:t>
                            </w:r>
                            <w:r>
                              <w:rPr>
                                <w:spacing w:val="-2"/>
                              </w:rPr>
                              <w:t> </w:t>
                            </w:r>
                            <w:r>
                              <w:rPr>
                                <w:spacing w:val="-5"/>
                              </w:rPr>
                              <w:t>of</w:t>
                            </w:r>
                          </w:p>
                        </w:txbxContent>
                      </wps:txbx>
                      <wps:bodyPr wrap="square" lIns="0" tIns="0" rIns="0" bIns="0" rtlCol="0">
                        <a:noAutofit/>
                      </wps:bodyPr>
                    </wps:wsp>
                  </a:graphicData>
                </a:graphic>
              </wp:anchor>
            </w:drawing>
          </mc:Choice>
          <mc:Fallback>
            <w:pict>
              <v:shape style="position:absolute;margin-left:54.984001pt;margin-top:9.811513pt;width:496.1pt;height:39pt;mso-position-horizontal-relative:page;mso-position-vertical-relative:paragraph;z-index:-15728640;mso-wrap-distance-left:0;mso-wrap-distance-right:0" type="#_x0000_t202" id="docshape2" filled="false" stroked="true" strokeweight="1pt" strokecolor="#353c69">
                <v:textbox inset="0,0,0,0">
                  <w:txbxContent>
                    <w:p>
                      <w:pPr>
                        <w:pStyle w:val="BodyText"/>
                        <w:spacing w:before="55"/>
                        <w:rPr>
                          <w:rFonts w:ascii="Helvetica"/>
                          <w:b/>
                        </w:rPr>
                      </w:pPr>
                    </w:p>
                    <w:p>
                      <w:pPr>
                        <w:pStyle w:val="BodyText"/>
                        <w:ind w:left="216"/>
                      </w:pPr>
                      <w:r>
                        <w:rPr/>
                        <w:t>In</w:t>
                      </w:r>
                      <w:r>
                        <w:rPr>
                          <w:spacing w:val="-2"/>
                        </w:rPr>
                        <w:t> </w:t>
                      </w:r>
                      <w:r>
                        <w:rPr/>
                        <w:t>respect</w:t>
                      </w:r>
                      <w:r>
                        <w:rPr>
                          <w:spacing w:val="-2"/>
                        </w:rPr>
                        <w:t> </w:t>
                      </w:r>
                      <w:r>
                        <w:rPr>
                          <w:spacing w:val="-5"/>
                        </w:rPr>
                        <w:t>of</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698296</wp:posOffset>
                </wp:positionH>
                <wp:positionV relativeFrom="paragraph">
                  <wp:posOffset>791356</wp:posOffset>
                </wp:positionV>
                <wp:extent cx="6300470" cy="98425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300470" cy="984250"/>
                        </a:xfrm>
                        <a:prstGeom prst="rect">
                          <a:avLst/>
                        </a:prstGeom>
                        <a:ln w="12700">
                          <a:solidFill>
                            <a:srgbClr val="353C69"/>
                          </a:solidFill>
                          <a:prstDash val="solid"/>
                        </a:ln>
                      </wps:spPr>
                      <wps:txbx>
                        <w:txbxContent>
                          <w:p>
                            <w:pPr>
                              <w:pStyle w:val="BodyText"/>
                              <w:spacing w:before="1"/>
                              <w:rPr>
                                <w:rFonts w:ascii="Helvetica"/>
                                <w:b/>
                              </w:rPr>
                            </w:pPr>
                          </w:p>
                          <w:p>
                            <w:pPr>
                              <w:pStyle w:val="BodyText"/>
                              <w:ind w:left="216"/>
                            </w:pPr>
                            <w:r>
                              <w:rPr>
                                <w:spacing w:val="-2"/>
                              </w:rPr>
                              <w:t>Address</w:t>
                            </w:r>
                          </w:p>
                        </w:txbxContent>
                      </wps:txbx>
                      <wps:bodyPr wrap="square" lIns="0" tIns="0" rIns="0" bIns="0" rtlCol="0">
                        <a:noAutofit/>
                      </wps:bodyPr>
                    </wps:wsp>
                  </a:graphicData>
                </a:graphic>
              </wp:anchor>
            </w:drawing>
          </mc:Choice>
          <mc:Fallback>
            <w:pict>
              <v:shape style="position:absolute;margin-left:54.984001pt;margin-top:62.311512pt;width:496.1pt;height:77.5pt;mso-position-horizontal-relative:page;mso-position-vertical-relative:paragraph;z-index:-15728128;mso-wrap-distance-left:0;mso-wrap-distance-right:0" type="#_x0000_t202" id="docshape3" filled="false" stroked="true" strokeweight="1pt" strokecolor="#353c69">
                <v:textbox inset="0,0,0,0">
                  <w:txbxContent>
                    <w:p>
                      <w:pPr>
                        <w:pStyle w:val="BodyText"/>
                        <w:spacing w:before="1"/>
                        <w:rPr>
                          <w:rFonts w:ascii="Helvetica"/>
                          <w:b/>
                        </w:rPr>
                      </w:pPr>
                    </w:p>
                    <w:p>
                      <w:pPr>
                        <w:pStyle w:val="BodyText"/>
                        <w:ind w:left="216"/>
                      </w:pPr>
                      <w:r>
                        <w:rPr>
                          <w:spacing w:val="-2"/>
                        </w:rPr>
                        <w:t>Address</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698296</wp:posOffset>
                </wp:positionH>
                <wp:positionV relativeFrom="paragraph">
                  <wp:posOffset>1947056</wp:posOffset>
                </wp:positionV>
                <wp:extent cx="3042285" cy="4826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3042285" cy="482600"/>
                        </a:xfrm>
                        <a:prstGeom prst="rect">
                          <a:avLst/>
                        </a:prstGeom>
                        <a:ln w="12700">
                          <a:solidFill>
                            <a:srgbClr val="353C69"/>
                          </a:solidFill>
                          <a:prstDash val="solid"/>
                        </a:ln>
                      </wps:spPr>
                      <wps:txbx>
                        <w:txbxContent>
                          <w:p>
                            <w:pPr>
                              <w:pStyle w:val="BodyText"/>
                              <w:spacing w:before="1"/>
                              <w:rPr>
                                <w:rFonts w:ascii="Helvetica"/>
                                <w:b/>
                              </w:rPr>
                            </w:pPr>
                          </w:p>
                          <w:p>
                            <w:pPr>
                              <w:pStyle w:val="BodyText"/>
                              <w:ind w:left="216"/>
                            </w:pPr>
                            <w:r>
                              <w:rPr/>
                              <w:t>Date of </w:t>
                            </w:r>
                            <w:r>
                              <w:rPr>
                                <w:spacing w:val="-2"/>
                              </w:rPr>
                              <w:t>Birth</w:t>
                            </w:r>
                          </w:p>
                        </w:txbxContent>
                      </wps:txbx>
                      <wps:bodyPr wrap="square" lIns="0" tIns="0" rIns="0" bIns="0" rtlCol="0">
                        <a:noAutofit/>
                      </wps:bodyPr>
                    </wps:wsp>
                  </a:graphicData>
                </a:graphic>
              </wp:anchor>
            </w:drawing>
          </mc:Choice>
          <mc:Fallback>
            <w:pict>
              <v:shape style="position:absolute;margin-left:54.984001pt;margin-top:153.311508pt;width:239.55pt;height:38pt;mso-position-horizontal-relative:page;mso-position-vertical-relative:paragraph;z-index:-15727616;mso-wrap-distance-left:0;mso-wrap-distance-right:0" type="#_x0000_t202" id="docshape4" filled="false" stroked="true" strokeweight="1pt" strokecolor="#353c69">
                <v:textbox inset="0,0,0,0">
                  <w:txbxContent>
                    <w:p>
                      <w:pPr>
                        <w:pStyle w:val="BodyText"/>
                        <w:spacing w:before="1"/>
                        <w:rPr>
                          <w:rFonts w:ascii="Helvetica"/>
                          <w:b/>
                        </w:rPr>
                      </w:pPr>
                    </w:p>
                    <w:p>
                      <w:pPr>
                        <w:pStyle w:val="BodyText"/>
                        <w:ind w:left="216"/>
                      </w:pPr>
                      <w:r>
                        <w:rPr/>
                        <w:t>Date of </w:t>
                      </w:r>
                      <w:r>
                        <w:rPr>
                          <w:spacing w:val="-2"/>
                        </w:rPr>
                        <w:t>Birth</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3962653</wp:posOffset>
                </wp:positionH>
                <wp:positionV relativeFrom="paragraph">
                  <wp:posOffset>1947056</wp:posOffset>
                </wp:positionV>
                <wp:extent cx="3042285" cy="4826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3042285" cy="482600"/>
                        </a:xfrm>
                        <a:prstGeom prst="rect">
                          <a:avLst/>
                        </a:prstGeom>
                        <a:ln w="12700">
                          <a:solidFill>
                            <a:srgbClr val="353C69"/>
                          </a:solidFill>
                          <a:prstDash val="solid"/>
                        </a:ln>
                      </wps:spPr>
                      <wps:txbx>
                        <w:txbxContent>
                          <w:p>
                            <w:pPr>
                              <w:pStyle w:val="BodyText"/>
                              <w:spacing w:before="1"/>
                              <w:rPr>
                                <w:rFonts w:ascii="Helvetica"/>
                                <w:b/>
                              </w:rPr>
                            </w:pPr>
                          </w:p>
                          <w:p>
                            <w:pPr>
                              <w:pStyle w:val="BodyText"/>
                              <w:ind w:left="216"/>
                            </w:pPr>
                            <w:r>
                              <w:rPr/>
                              <w:t>Date</w:t>
                            </w:r>
                            <w:r>
                              <w:rPr>
                                <w:spacing w:val="-2"/>
                              </w:rPr>
                              <w:t> </w:t>
                            </w:r>
                            <w:r>
                              <w:rPr/>
                              <w:t>of </w:t>
                            </w:r>
                            <w:r>
                              <w:rPr>
                                <w:spacing w:val="-2"/>
                              </w:rPr>
                              <w:t>report</w:t>
                            </w:r>
                          </w:p>
                        </w:txbxContent>
                      </wps:txbx>
                      <wps:bodyPr wrap="square" lIns="0" tIns="0" rIns="0" bIns="0" rtlCol="0">
                        <a:noAutofit/>
                      </wps:bodyPr>
                    </wps:wsp>
                  </a:graphicData>
                </a:graphic>
              </wp:anchor>
            </w:drawing>
          </mc:Choice>
          <mc:Fallback>
            <w:pict>
              <v:shape style="position:absolute;margin-left:312.019989pt;margin-top:153.311508pt;width:239.55pt;height:38pt;mso-position-horizontal-relative:page;mso-position-vertical-relative:paragraph;z-index:-15727104;mso-wrap-distance-left:0;mso-wrap-distance-right:0" type="#_x0000_t202" id="docshape5" filled="false" stroked="true" strokeweight="1pt" strokecolor="#353c69">
                <v:textbox inset="0,0,0,0">
                  <w:txbxContent>
                    <w:p>
                      <w:pPr>
                        <w:pStyle w:val="BodyText"/>
                        <w:spacing w:before="1"/>
                        <w:rPr>
                          <w:rFonts w:ascii="Helvetica"/>
                          <w:b/>
                        </w:rPr>
                      </w:pPr>
                    </w:p>
                    <w:p>
                      <w:pPr>
                        <w:pStyle w:val="BodyText"/>
                        <w:ind w:left="216"/>
                      </w:pPr>
                      <w:r>
                        <w:rPr/>
                        <w:t>Date</w:t>
                      </w:r>
                      <w:r>
                        <w:rPr>
                          <w:spacing w:val="-2"/>
                        </w:rPr>
                        <w:t> </w:t>
                      </w:r>
                      <w:r>
                        <w:rPr/>
                        <w:t>of </w:t>
                      </w:r>
                      <w:r>
                        <w:rPr>
                          <w:spacing w:val="-2"/>
                        </w:rPr>
                        <w:t>report</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704646</wp:posOffset>
                </wp:positionH>
                <wp:positionV relativeFrom="paragraph">
                  <wp:posOffset>2607456</wp:posOffset>
                </wp:positionV>
                <wp:extent cx="6300470" cy="4826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300470" cy="482600"/>
                        </a:xfrm>
                        <a:prstGeom prst="rect">
                          <a:avLst/>
                        </a:prstGeom>
                        <a:ln w="12700">
                          <a:solidFill>
                            <a:srgbClr val="353C69"/>
                          </a:solidFill>
                          <a:prstDash val="solid"/>
                        </a:ln>
                      </wps:spPr>
                      <wps:txbx>
                        <w:txbxContent>
                          <w:p>
                            <w:pPr>
                              <w:pStyle w:val="BodyText"/>
                              <w:spacing w:before="45"/>
                              <w:rPr>
                                <w:rFonts w:ascii="Helvetica"/>
                                <w:b/>
                              </w:rPr>
                            </w:pPr>
                          </w:p>
                          <w:p>
                            <w:pPr>
                              <w:pStyle w:val="BodyText"/>
                              <w:ind w:left="216"/>
                            </w:pPr>
                            <w:r>
                              <w:rPr/>
                              <w:t>Report completed </w:t>
                            </w:r>
                            <w:r>
                              <w:rPr>
                                <w:spacing w:val="-5"/>
                              </w:rPr>
                              <w:t>by</w:t>
                            </w:r>
                          </w:p>
                        </w:txbxContent>
                      </wps:txbx>
                      <wps:bodyPr wrap="square" lIns="0" tIns="0" rIns="0" bIns="0" rtlCol="0">
                        <a:noAutofit/>
                      </wps:bodyPr>
                    </wps:wsp>
                  </a:graphicData>
                </a:graphic>
              </wp:anchor>
            </w:drawing>
          </mc:Choice>
          <mc:Fallback>
            <w:pict>
              <v:shape style="position:absolute;margin-left:55.484001pt;margin-top:205.311508pt;width:496.1pt;height:38pt;mso-position-horizontal-relative:page;mso-position-vertical-relative:paragraph;z-index:-15726592;mso-wrap-distance-left:0;mso-wrap-distance-right:0" type="#_x0000_t202" id="docshape6" filled="false" stroked="true" strokeweight="1pt" strokecolor="#353c69">
                <v:textbox inset="0,0,0,0">
                  <w:txbxContent>
                    <w:p>
                      <w:pPr>
                        <w:pStyle w:val="BodyText"/>
                        <w:spacing w:before="45"/>
                        <w:rPr>
                          <w:rFonts w:ascii="Helvetica"/>
                          <w:b/>
                        </w:rPr>
                      </w:pPr>
                    </w:p>
                    <w:p>
                      <w:pPr>
                        <w:pStyle w:val="BodyText"/>
                        <w:ind w:left="216"/>
                      </w:pPr>
                      <w:r>
                        <w:rPr/>
                        <w:t>Report completed </w:t>
                      </w:r>
                      <w:r>
                        <w:rPr>
                          <w:spacing w:val="-5"/>
                        </w:rPr>
                        <w:t>by</w:t>
                      </w:r>
                    </w:p>
                  </w:txbxContent>
                </v:textbox>
                <v:stroke dashstyle="solid"/>
                <w10:wrap type="topAndBottom"/>
              </v:shape>
            </w:pict>
          </mc:Fallback>
        </mc:AlternateContent>
      </w:r>
    </w:p>
    <w:p>
      <w:pPr>
        <w:pStyle w:val="BodyText"/>
        <w:spacing w:before="7"/>
        <w:rPr>
          <w:rFonts w:ascii="Helvetica"/>
          <w:b/>
          <w:sz w:val="19"/>
        </w:rPr>
      </w:pPr>
    </w:p>
    <w:p>
      <w:pPr>
        <w:pStyle w:val="BodyText"/>
        <w:spacing w:before="7"/>
        <w:rPr>
          <w:rFonts w:ascii="Helvetica"/>
          <w:b/>
          <w:sz w:val="19"/>
        </w:rPr>
      </w:pPr>
    </w:p>
    <w:p>
      <w:pPr>
        <w:pStyle w:val="BodyText"/>
        <w:spacing w:before="5"/>
        <w:rPr>
          <w:rFonts w:ascii="Helvetica"/>
          <w:b/>
        </w:rPr>
      </w:pPr>
    </w:p>
    <w:p>
      <w:pPr>
        <w:pStyle w:val="BodyText"/>
        <w:rPr>
          <w:rFonts w:ascii="Helvetica"/>
          <w:b/>
          <w:sz w:val="22"/>
        </w:rPr>
      </w:pPr>
    </w:p>
    <w:p>
      <w:pPr>
        <w:pStyle w:val="BodyText"/>
        <w:spacing w:before="49"/>
        <w:rPr>
          <w:rFonts w:ascii="Helvetica"/>
          <w:b/>
          <w:sz w:val="22"/>
        </w:rPr>
      </w:pPr>
    </w:p>
    <w:p>
      <w:pPr>
        <w:spacing w:before="0"/>
        <w:ind w:left="428" w:right="0" w:firstLine="0"/>
        <w:jc w:val="left"/>
        <w:rPr>
          <w:rFonts w:ascii="Helvetica"/>
          <w:b/>
          <w:sz w:val="22"/>
        </w:rPr>
      </w:pPr>
      <w:r>
        <w:rPr>
          <w:rFonts w:ascii="Helvetica"/>
          <w:b/>
          <w:color w:val="21305F"/>
          <w:spacing w:val="-2"/>
          <w:sz w:val="22"/>
        </w:rPr>
        <w:t>Author/s</w:t>
      </w:r>
    </w:p>
    <w:p>
      <w:pPr>
        <w:pStyle w:val="BodyText"/>
        <w:spacing w:before="73"/>
        <w:rPr>
          <w:rFonts w:ascii="Helvetica"/>
          <w:b/>
        </w:rPr>
      </w:pPr>
    </w:p>
    <w:p>
      <w:pPr>
        <w:pStyle w:val="BodyText"/>
        <w:ind w:left="413"/>
      </w:pPr>
      <w:r>
        <w:rPr/>
        <w:t>Outline</w:t>
      </w:r>
      <w:r>
        <w:rPr>
          <w:spacing w:val="47"/>
        </w:rPr>
        <w:t> </w:t>
      </w:r>
      <w:r>
        <w:rPr/>
        <w:t>role,</w:t>
      </w:r>
      <w:r>
        <w:rPr>
          <w:spacing w:val="47"/>
        </w:rPr>
        <w:t> </w:t>
      </w:r>
      <w:r>
        <w:rPr/>
        <w:t>professional</w:t>
      </w:r>
      <w:r>
        <w:rPr>
          <w:spacing w:val="47"/>
        </w:rPr>
        <w:t> </w:t>
      </w:r>
      <w:r>
        <w:rPr/>
        <w:t>qualifications</w:t>
      </w:r>
      <w:r>
        <w:rPr>
          <w:spacing w:val="47"/>
        </w:rPr>
        <w:t> </w:t>
      </w:r>
      <w:r>
        <w:rPr/>
        <w:t>and</w:t>
      </w:r>
      <w:r>
        <w:rPr>
          <w:spacing w:val="48"/>
        </w:rPr>
        <w:t> </w:t>
      </w:r>
      <w:r>
        <w:rPr/>
        <w:t>experience</w:t>
      </w:r>
      <w:r>
        <w:rPr>
          <w:spacing w:val="47"/>
        </w:rPr>
        <w:t> </w:t>
      </w:r>
      <w:r>
        <w:rPr/>
        <w:t>of</w:t>
      </w:r>
      <w:r>
        <w:rPr>
          <w:spacing w:val="47"/>
        </w:rPr>
        <w:t> </w:t>
      </w:r>
      <w:r>
        <w:rPr/>
        <w:t>each</w:t>
      </w:r>
      <w:r>
        <w:rPr>
          <w:spacing w:val="47"/>
        </w:rPr>
        <w:t> </w:t>
      </w:r>
      <w:r>
        <w:rPr/>
        <w:t>author</w:t>
      </w:r>
      <w:r>
        <w:rPr>
          <w:spacing w:val="47"/>
        </w:rPr>
        <w:t> </w:t>
      </w:r>
      <w:r>
        <w:rPr/>
        <w:t>of</w:t>
      </w:r>
      <w:r>
        <w:rPr>
          <w:spacing w:val="48"/>
        </w:rPr>
        <w:t> </w:t>
      </w:r>
      <w:r>
        <w:rPr/>
        <w:t>the</w:t>
      </w:r>
      <w:r>
        <w:rPr>
          <w:spacing w:val="47"/>
        </w:rPr>
        <w:t> </w:t>
      </w:r>
      <w:r>
        <w:rPr/>
        <w:t>report</w:t>
      </w:r>
      <w:r>
        <w:rPr>
          <w:spacing w:val="47"/>
        </w:rPr>
        <w:t> </w:t>
      </w:r>
      <w:r>
        <w:rPr/>
        <w:t>and</w:t>
      </w:r>
      <w:r>
        <w:rPr>
          <w:spacing w:val="47"/>
        </w:rPr>
        <w:t> </w:t>
      </w:r>
      <w:r>
        <w:rPr/>
        <w:t>any</w:t>
      </w:r>
      <w:r>
        <w:rPr>
          <w:spacing w:val="47"/>
        </w:rPr>
        <w:t> </w:t>
      </w:r>
      <w:r>
        <w:rPr/>
        <w:t>additional</w:t>
      </w:r>
      <w:r>
        <w:rPr>
          <w:spacing w:val="48"/>
        </w:rPr>
        <w:t> </w:t>
      </w:r>
      <w:r>
        <w:rPr>
          <w:spacing w:val="-2"/>
        </w:rPr>
        <w:t>other</w:t>
      </w:r>
    </w:p>
    <w:p>
      <w:pPr>
        <w:pStyle w:val="BodyText"/>
        <w:spacing w:before="19"/>
        <w:ind w:left="413"/>
      </w:pPr>
      <w:r>
        <w:rPr/>
        <w:t>professionals</w:t>
      </w:r>
      <w:r>
        <w:rPr>
          <w:spacing w:val="-1"/>
        </w:rPr>
        <w:t> </w:t>
      </w:r>
      <w:r>
        <w:rPr/>
        <w:t>who may</w:t>
      </w:r>
      <w:r>
        <w:rPr>
          <w:spacing w:val="-1"/>
        </w:rPr>
        <w:t> </w:t>
      </w:r>
      <w:r>
        <w:rPr/>
        <w:t>have been</w:t>
      </w:r>
      <w:r>
        <w:rPr>
          <w:spacing w:val="-1"/>
        </w:rPr>
        <w:t> </w:t>
      </w:r>
      <w:r>
        <w:rPr/>
        <w:t>involved in</w:t>
      </w:r>
      <w:r>
        <w:rPr>
          <w:spacing w:val="-1"/>
        </w:rPr>
        <w:t> </w:t>
      </w:r>
      <w:r>
        <w:rPr/>
        <w:t>the </w:t>
      </w:r>
      <w:r>
        <w:rPr>
          <w:spacing w:val="-2"/>
        </w:rPr>
        <w:t>assessment.</w:t>
      </w:r>
    </w:p>
    <w:p>
      <w:pPr>
        <w:pStyle w:val="BodyText"/>
        <w:spacing w:before="25"/>
      </w:pPr>
    </w:p>
    <w:p>
      <w:pPr>
        <w:pStyle w:val="Heading1"/>
        <w:spacing w:before="1"/>
        <w:ind w:left="413"/>
      </w:pPr>
      <w:r>
        <w:rPr>
          <w:color w:val="21305F"/>
        </w:rPr>
        <w:t>Section 1: Context to </w:t>
      </w:r>
      <w:r>
        <w:rPr>
          <w:color w:val="21305F"/>
          <w:spacing w:val="-2"/>
        </w:rPr>
        <w:t>Report</w:t>
      </w:r>
    </w:p>
    <w:p>
      <w:pPr>
        <w:pStyle w:val="BodyText"/>
        <w:spacing w:before="5"/>
        <w:rPr>
          <w:rFonts w:ascii="Helvetica"/>
          <w:b/>
          <w:sz w:val="22"/>
        </w:rPr>
      </w:pPr>
    </w:p>
    <w:p>
      <w:pPr>
        <w:pStyle w:val="ListParagraph"/>
        <w:numPr>
          <w:ilvl w:val="0"/>
          <w:numId w:val="1"/>
        </w:numPr>
        <w:tabs>
          <w:tab w:pos="772" w:val="left" w:leader="none"/>
        </w:tabs>
        <w:spacing w:line="240" w:lineRule="auto" w:before="1" w:after="0"/>
        <w:ind w:left="772" w:right="0" w:hanging="359"/>
        <w:jc w:val="left"/>
        <w:rPr>
          <w:sz w:val="20"/>
        </w:rPr>
      </w:pPr>
      <w:r>
        <w:rPr>
          <w:sz w:val="20"/>
        </w:rPr>
        <w:t>Outline</w:t>
      </w:r>
      <w:r>
        <w:rPr>
          <w:spacing w:val="-1"/>
          <w:sz w:val="20"/>
        </w:rPr>
        <w:t> </w:t>
      </w:r>
      <w:r>
        <w:rPr>
          <w:sz w:val="20"/>
        </w:rPr>
        <w:t>brief overview</w:t>
      </w:r>
      <w:r>
        <w:rPr>
          <w:spacing w:val="-1"/>
          <w:sz w:val="20"/>
        </w:rPr>
        <w:t> </w:t>
      </w:r>
      <w:r>
        <w:rPr>
          <w:sz w:val="20"/>
        </w:rPr>
        <w:t>of the source</w:t>
      </w:r>
      <w:r>
        <w:rPr>
          <w:spacing w:val="-1"/>
          <w:sz w:val="20"/>
        </w:rPr>
        <w:t> </w:t>
      </w:r>
      <w:r>
        <w:rPr>
          <w:sz w:val="20"/>
        </w:rPr>
        <w:t>and context</w:t>
      </w:r>
      <w:r>
        <w:rPr>
          <w:spacing w:val="-1"/>
          <w:sz w:val="20"/>
        </w:rPr>
        <w:t> </w:t>
      </w:r>
      <w:r>
        <w:rPr>
          <w:sz w:val="20"/>
        </w:rPr>
        <w:t>of the </w:t>
      </w:r>
      <w:r>
        <w:rPr>
          <w:spacing w:val="-2"/>
          <w:sz w:val="20"/>
        </w:rPr>
        <w:t>referral.</w:t>
      </w:r>
    </w:p>
    <w:p>
      <w:pPr>
        <w:pStyle w:val="BodyText"/>
        <w:spacing w:before="36"/>
      </w:pPr>
    </w:p>
    <w:p>
      <w:pPr>
        <w:pStyle w:val="ListParagraph"/>
        <w:numPr>
          <w:ilvl w:val="0"/>
          <w:numId w:val="1"/>
        </w:numPr>
        <w:tabs>
          <w:tab w:pos="773" w:val="left" w:leader="none"/>
        </w:tabs>
        <w:spacing w:line="259" w:lineRule="auto" w:before="0" w:after="0"/>
        <w:ind w:left="773" w:right="108" w:hanging="360"/>
        <w:jc w:val="both"/>
        <w:rPr>
          <w:sz w:val="20"/>
        </w:rPr>
      </w:pPr>
      <w:r>
        <w:rPr>
          <w:sz w:val="20"/>
        </w:rPr>
        <w:t>The</w:t>
      </w:r>
      <w:r>
        <w:rPr>
          <w:spacing w:val="-12"/>
          <w:sz w:val="20"/>
        </w:rPr>
        <w:t> </w:t>
      </w:r>
      <w:r>
        <w:rPr>
          <w:sz w:val="20"/>
        </w:rPr>
        <w:t>sources</w:t>
      </w:r>
      <w:r>
        <w:rPr>
          <w:spacing w:val="-12"/>
          <w:sz w:val="20"/>
        </w:rPr>
        <w:t> </w:t>
      </w:r>
      <w:r>
        <w:rPr>
          <w:sz w:val="20"/>
        </w:rPr>
        <w:t>of</w:t>
      </w:r>
      <w:r>
        <w:rPr>
          <w:spacing w:val="-12"/>
          <w:sz w:val="20"/>
        </w:rPr>
        <w:t> </w:t>
      </w:r>
      <w:r>
        <w:rPr>
          <w:sz w:val="20"/>
        </w:rPr>
        <w:t>information</w:t>
      </w:r>
      <w:r>
        <w:rPr>
          <w:spacing w:val="-12"/>
          <w:sz w:val="20"/>
        </w:rPr>
        <w:t> </w:t>
      </w:r>
      <w:r>
        <w:rPr>
          <w:sz w:val="20"/>
        </w:rPr>
        <w:t>for</w:t>
      </w:r>
      <w:r>
        <w:rPr>
          <w:spacing w:val="-12"/>
          <w:sz w:val="20"/>
        </w:rPr>
        <w:t> </w:t>
      </w:r>
      <w:r>
        <w:rPr>
          <w:sz w:val="20"/>
        </w:rPr>
        <w:t>the</w:t>
      </w:r>
      <w:r>
        <w:rPr>
          <w:spacing w:val="-12"/>
          <w:sz w:val="20"/>
        </w:rPr>
        <w:t> </w:t>
      </w:r>
      <w:r>
        <w:rPr>
          <w:sz w:val="20"/>
        </w:rPr>
        <w:t>report</w:t>
      </w:r>
      <w:r>
        <w:rPr>
          <w:spacing w:val="-12"/>
          <w:sz w:val="20"/>
        </w:rPr>
        <w:t> </w:t>
      </w:r>
      <w:r>
        <w:rPr>
          <w:sz w:val="20"/>
        </w:rPr>
        <w:t>including</w:t>
      </w:r>
      <w:r>
        <w:rPr>
          <w:spacing w:val="-12"/>
          <w:sz w:val="20"/>
        </w:rPr>
        <w:t> </w:t>
      </w:r>
      <w:r>
        <w:rPr>
          <w:sz w:val="20"/>
        </w:rPr>
        <w:t>those</w:t>
      </w:r>
      <w:r>
        <w:rPr>
          <w:spacing w:val="-12"/>
          <w:sz w:val="20"/>
        </w:rPr>
        <w:t> </w:t>
      </w:r>
      <w:r>
        <w:rPr>
          <w:sz w:val="20"/>
        </w:rPr>
        <w:t>which</w:t>
      </w:r>
      <w:r>
        <w:rPr>
          <w:spacing w:val="-12"/>
          <w:sz w:val="20"/>
        </w:rPr>
        <w:t> </w:t>
      </w:r>
      <w:r>
        <w:rPr>
          <w:sz w:val="20"/>
        </w:rPr>
        <w:t>were</w:t>
      </w:r>
      <w:r>
        <w:rPr>
          <w:spacing w:val="-12"/>
          <w:sz w:val="20"/>
        </w:rPr>
        <w:t> </w:t>
      </w:r>
      <w:r>
        <w:rPr>
          <w:sz w:val="20"/>
        </w:rPr>
        <w:t>sought</w:t>
      </w:r>
      <w:r>
        <w:rPr>
          <w:spacing w:val="-12"/>
          <w:sz w:val="20"/>
        </w:rPr>
        <w:t> </w:t>
      </w:r>
      <w:r>
        <w:rPr>
          <w:sz w:val="20"/>
        </w:rPr>
        <w:t>which</w:t>
      </w:r>
      <w:r>
        <w:rPr>
          <w:spacing w:val="-12"/>
          <w:sz w:val="20"/>
        </w:rPr>
        <w:t> </w:t>
      </w:r>
      <w:r>
        <w:rPr>
          <w:sz w:val="20"/>
        </w:rPr>
        <w:t>were</w:t>
      </w:r>
      <w:r>
        <w:rPr>
          <w:spacing w:val="-12"/>
          <w:sz w:val="20"/>
        </w:rPr>
        <w:t> </w:t>
      </w:r>
      <w:r>
        <w:rPr>
          <w:sz w:val="20"/>
        </w:rPr>
        <w:t>either</w:t>
      </w:r>
      <w:r>
        <w:rPr>
          <w:spacing w:val="-12"/>
          <w:sz w:val="20"/>
        </w:rPr>
        <w:t> </w:t>
      </w:r>
      <w:r>
        <w:rPr>
          <w:sz w:val="20"/>
        </w:rPr>
        <w:t>not</w:t>
      </w:r>
      <w:r>
        <w:rPr>
          <w:spacing w:val="-12"/>
          <w:sz w:val="20"/>
        </w:rPr>
        <w:t> </w:t>
      </w:r>
      <w:r>
        <w:rPr>
          <w:sz w:val="20"/>
        </w:rPr>
        <w:t>made</w:t>
      </w:r>
      <w:r>
        <w:rPr>
          <w:spacing w:val="-12"/>
          <w:sz w:val="20"/>
        </w:rPr>
        <w:t> </w:t>
      </w:r>
      <w:r>
        <w:rPr>
          <w:sz w:val="20"/>
        </w:rPr>
        <w:t>available or</w:t>
      </w:r>
      <w:r>
        <w:rPr>
          <w:spacing w:val="-3"/>
          <w:sz w:val="20"/>
        </w:rPr>
        <w:t> </w:t>
      </w:r>
      <w:r>
        <w:rPr>
          <w:sz w:val="20"/>
        </w:rPr>
        <w:t>could</w:t>
      </w:r>
      <w:r>
        <w:rPr>
          <w:spacing w:val="-3"/>
          <w:sz w:val="20"/>
        </w:rPr>
        <w:t> </w:t>
      </w:r>
      <w:r>
        <w:rPr>
          <w:sz w:val="20"/>
        </w:rPr>
        <w:t>not</w:t>
      </w:r>
      <w:r>
        <w:rPr>
          <w:spacing w:val="-3"/>
          <w:sz w:val="20"/>
        </w:rPr>
        <w:t> </w:t>
      </w:r>
      <w:r>
        <w:rPr>
          <w:sz w:val="20"/>
        </w:rPr>
        <w:t>be</w:t>
      </w:r>
      <w:r>
        <w:rPr>
          <w:spacing w:val="-3"/>
          <w:sz w:val="20"/>
        </w:rPr>
        <w:t> </w:t>
      </w:r>
      <w:r>
        <w:rPr>
          <w:sz w:val="20"/>
        </w:rPr>
        <w:t>accessed</w:t>
      </w:r>
      <w:r>
        <w:rPr>
          <w:spacing w:val="-3"/>
          <w:sz w:val="20"/>
        </w:rPr>
        <w:t> </w:t>
      </w:r>
      <w:r>
        <w:rPr>
          <w:sz w:val="20"/>
        </w:rPr>
        <w:t>within</w:t>
      </w:r>
      <w:r>
        <w:rPr>
          <w:spacing w:val="-3"/>
          <w:sz w:val="20"/>
        </w:rPr>
        <w:t> </w:t>
      </w:r>
      <w:r>
        <w:rPr>
          <w:sz w:val="20"/>
        </w:rPr>
        <w:t>the</w:t>
      </w:r>
      <w:r>
        <w:rPr>
          <w:spacing w:val="-3"/>
          <w:sz w:val="20"/>
        </w:rPr>
        <w:t> </w:t>
      </w:r>
      <w:r>
        <w:rPr>
          <w:sz w:val="20"/>
        </w:rPr>
        <w:t>time</w:t>
      </w:r>
      <w:r>
        <w:rPr>
          <w:spacing w:val="-3"/>
          <w:sz w:val="20"/>
        </w:rPr>
        <w:t> </w:t>
      </w:r>
      <w:r>
        <w:rPr>
          <w:sz w:val="20"/>
        </w:rPr>
        <w:t>frame</w:t>
      </w:r>
      <w:r>
        <w:rPr>
          <w:spacing w:val="-3"/>
          <w:sz w:val="20"/>
        </w:rPr>
        <w:t> </w:t>
      </w:r>
      <w:r>
        <w:rPr>
          <w:sz w:val="20"/>
        </w:rPr>
        <w:t>of</w:t>
      </w:r>
      <w:r>
        <w:rPr>
          <w:spacing w:val="-3"/>
          <w:sz w:val="20"/>
        </w:rPr>
        <w:t> </w:t>
      </w:r>
      <w:r>
        <w:rPr>
          <w:sz w:val="20"/>
        </w:rPr>
        <w:t>the</w:t>
      </w:r>
      <w:r>
        <w:rPr>
          <w:spacing w:val="-3"/>
          <w:sz w:val="20"/>
        </w:rPr>
        <w:t> </w:t>
      </w:r>
      <w:r>
        <w:rPr>
          <w:sz w:val="20"/>
        </w:rPr>
        <w:t>assessment.</w:t>
      </w:r>
      <w:r>
        <w:rPr>
          <w:spacing w:val="-3"/>
          <w:sz w:val="20"/>
        </w:rPr>
        <w:t> </w:t>
      </w:r>
      <w:r>
        <w:rPr>
          <w:sz w:val="20"/>
        </w:rPr>
        <w:t>Outline</w:t>
      </w:r>
      <w:r>
        <w:rPr>
          <w:spacing w:val="-3"/>
          <w:sz w:val="20"/>
        </w:rPr>
        <w:t> </w:t>
      </w:r>
      <w:r>
        <w:rPr>
          <w:sz w:val="20"/>
        </w:rPr>
        <w:t>the</w:t>
      </w:r>
      <w:r>
        <w:rPr>
          <w:spacing w:val="-3"/>
          <w:sz w:val="20"/>
        </w:rPr>
        <w:t> </w:t>
      </w:r>
      <w:r>
        <w:rPr>
          <w:sz w:val="20"/>
        </w:rPr>
        <w:t>impact</w:t>
      </w:r>
      <w:r>
        <w:rPr>
          <w:spacing w:val="-3"/>
          <w:sz w:val="20"/>
        </w:rPr>
        <w:t> </w:t>
      </w:r>
      <w:r>
        <w:rPr>
          <w:sz w:val="20"/>
        </w:rPr>
        <w:t>on</w:t>
      </w:r>
      <w:r>
        <w:rPr>
          <w:spacing w:val="-3"/>
          <w:sz w:val="20"/>
        </w:rPr>
        <w:t> </w:t>
      </w:r>
      <w:r>
        <w:rPr>
          <w:sz w:val="20"/>
        </w:rPr>
        <w:t>the</w:t>
      </w:r>
      <w:r>
        <w:rPr>
          <w:spacing w:val="-3"/>
          <w:sz w:val="20"/>
        </w:rPr>
        <w:t> </w:t>
      </w:r>
      <w:r>
        <w:rPr>
          <w:sz w:val="20"/>
        </w:rPr>
        <w:t>assessment</w:t>
      </w:r>
      <w:r>
        <w:rPr>
          <w:spacing w:val="-3"/>
          <w:sz w:val="20"/>
        </w:rPr>
        <w:t> </w:t>
      </w:r>
      <w:r>
        <w:rPr>
          <w:sz w:val="20"/>
        </w:rPr>
        <w:t>of</w:t>
      </w:r>
      <w:r>
        <w:rPr>
          <w:spacing w:val="-3"/>
          <w:sz w:val="20"/>
        </w:rPr>
        <w:t> </w:t>
      </w:r>
      <w:r>
        <w:rPr>
          <w:sz w:val="20"/>
        </w:rPr>
        <w:t>the documentation which was not accessed.</w:t>
      </w:r>
    </w:p>
    <w:p>
      <w:pPr>
        <w:pStyle w:val="ListParagraph"/>
        <w:numPr>
          <w:ilvl w:val="0"/>
          <w:numId w:val="1"/>
        </w:numPr>
        <w:tabs>
          <w:tab w:pos="773" w:val="left" w:leader="none"/>
        </w:tabs>
        <w:spacing w:line="259" w:lineRule="auto" w:before="0" w:after="0"/>
        <w:ind w:left="773" w:right="107" w:hanging="360"/>
        <w:jc w:val="both"/>
        <w:rPr>
          <w:sz w:val="20"/>
        </w:rPr>
      </w:pPr>
      <w:r>
        <w:rPr>
          <w:sz w:val="20"/>
        </w:rPr>
        <w:t>Level of engagement of the young person and their parent/carer in the assessment, how often they </w:t>
      </w:r>
      <w:r>
        <w:rPr>
          <w:sz w:val="20"/>
        </w:rPr>
        <w:t>were interviewed,</w:t>
      </w:r>
      <w:r>
        <w:rPr>
          <w:spacing w:val="-10"/>
          <w:sz w:val="20"/>
        </w:rPr>
        <w:t> </w:t>
      </w:r>
      <w:r>
        <w:rPr>
          <w:sz w:val="20"/>
        </w:rPr>
        <w:t>when,</w:t>
      </w:r>
      <w:r>
        <w:rPr>
          <w:spacing w:val="-10"/>
          <w:sz w:val="20"/>
        </w:rPr>
        <w:t> </w:t>
      </w:r>
      <w:r>
        <w:rPr>
          <w:sz w:val="20"/>
        </w:rPr>
        <w:t>where</w:t>
      </w:r>
      <w:r>
        <w:rPr>
          <w:spacing w:val="-10"/>
          <w:sz w:val="20"/>
        </w:rPr>
        <w:t> </w:t>
      </w:r>
      <w:r>
        <w:rPr>
          <w:sz w:val="20"/>
        </w:rPr>
        <w:t>and</w:t>
      </w:r>
      <w:r>
        <w:rPr>
          <w:spacing w:val="-10"/>
          <w:sz w:val="20"/>
        </w:rPr>
        <w:t> </w:t>
      </w:r>
      <w:r>
        <w:rPr>
          <w:sz w:val="20"/>
        </w:rPr>
        <w:t>whether</w:t>
      </w:r>
      <w:r>
        <w:rPr>
          <w:spacing w:val="-10"/>
          <w:sz w:val="20"/>
        </w:rPr>
        <w:t> </w:t>
      </w:r>
      <w:r>
        <w:rPr>
          <w:sz w:val="20"/>
        </w:rPr>
        <w:t>there</w:t>
      </w:r>
      <w:r>
        <w:rPr>
          <w:spacing w:val="-10"/>
          <w:sz w:val="20"/>
        </w:rPr>
        <w:t> </w:t>
      </w:r>
      <w:r>
        <w:rPr>
          <w:sz w:val="20"/>
        </w:rPr>
        <w:t>were</w:t>
      </w:r>
      <w:r>
        <w:rPr>
          <w:spacing w:val="-10"/>
          <w:sz w:val="20"/>
        </w:rPr>
        <w:t> </w:t>
      </w:r>
      <w:r>
        <w:rPr>
          <w:sz w:val="20"/>
        </w:rPr>
        <w:t>any</w:t>
      </w:r>
      <w:r>
        <w:rPr>
          <w:spacing w:val="-10"/>
          <w:sz w:val="20"/>
        </w:rPr>
        <w:t> </w:t>
      </w:r>
      <w:r>
        <w:rPr>
          <w:sz w:val="20"/>
        </w:rPr>
        <w:t>challenges</w:t>
      </w:r>
      <w:r>
        <w:rPr>
          <w:spacing w:val="-10"/>
          <w:sz w:val="20"/>
        </w:rPr>
        <w:t> </w:t>
      </w:r>
      <w:r>
        <w:rPr>
          <w:sz w:val="20"/>
        </w:rPr>
        <w:t>in</w:t>
      </w:r>
      <w:r>
        <w:rPr>
          <w:spacing w:val="-10"/>
          <w:sz w:val="20"/>
        </w:rPr>
        <w:t> </w:t>
      </w:r>
      <w:r>
        <w:rPr>
          <w:sz w:val="20"/>
        </w:rPr>
        <w:t>undertaking</w:t>
      </w:r>
      <w:r>
        <w:rPr>
          <w:spacing w:val="-10"/>
          <w:sz w:val="20"/>
        </w:rPr>
        <w:t> </w:t>
      </w:r>
      <w:r>
        <w:rPr>
          <w:sz w:val="20"/>
        </w:rPr>
        <w:t>the</w:t>
      </w:r>
      <w:r>
        <w:rPr>
          <w:spacing w:val="-10"/>
          <w:sz w:val="20"/>
        </w:rPr>
        <w:t> </w:t>
      </w:r>
      <w:r>
        <w:rPr>
          <w:sz w:val="20"/>
        </w:rPr>
        <w:t>interviews</w:t>
      </w:r>
      <w:r>
        <w:rPr>
          <w:spacing w:val="-10"/>
          <w:sz w:val="20"/>
        </w:rPr>
        <w:t> </w:t>
      </w:r>
      <w:r>
        <w:rPr>
          <w:sz w:val="20"/>
        </w:rPr>
        <w:t>including</w:t>
      </w:r>
      <w:r>
        <w:rPr>
          <w:spacing w:val="-10"/>
          <w:sz w:val="20"/>
        </w:rPr>
        <w:t> </w:t>
      </w:r>
      <w:r>
        <w:rPr>
          <w:sz w:val="20"/>
        </w:rPr>
        <w:t>missed/ cancelled appointments.</w:t>
      </w:r>
    </w:p>
    <w:p>
      <w:pPr>
        <w:pStyle w:val="BodyText"/>
        <w:spacing w:before="11"/>
      </w:pPr>
    </w:p>
    <w:p>
      <w:pPr>
        <w:pStyle w:val="ListParagraph"/>
        <w:numPr>
          <w:ilvl w:val="0"/>
          <w:numId w:val="1"/>
        </w:numPr>
        <w:tabs>
          <w:tab w:pos="773" w:val="left" w:leader="none"/>
        </w:tabs>
        <w:spacing w:line="259" w:lineRule="auto" w:before="0" w:after="0"/>
        <w:ind w:left="773" w:right="107" w:hanging="360"/>
        <w:jc w:val="both"/>
        <w:rPr>
          <w:sz w:val="20"/>
        </w:rPr>
      </w:pPr>
      <w:r>
        <w:rPr>
          <w:sz w:val="20"/>
        </w:rPr>
        <w:t>Outline</w:t>
      </w:r>
      <w:r>
        <w:rPr>
          <w:spacing w:val="-11"/>
          <w:sz w:val="20"/>
        </w:rPr>
        <w:t> </w:t>
      </w:r>
      <w:r>
        <w:rPr>
          <w:sz w:val="20"/>
        </w:rPr>
        <w:t>all</w:t>
      </w:r>
      <w:r>
        <w:rPr>
          <w:spacing w:val="-11"/>
          <w:sz w:val="20"/>
        </w:rPr>
        <w:t> </w:t>
      </w:r>
      <w:r>
        <w:rPr>
          <w:sz w:val="20"/>
        </w:rPr>
        <w:t>the</w:t>
      </w:r>
      <w:r>
        <w:rPr>
          <w:spacing w:val="-11"/>
          <w:sz w:val="20"/>
        </w:rPr>
        <w:t> </w:t>
      </w:r>
      <w:r>
        <w:rPr>
          <w:sz w:val="20"/>
        </w:rPr>
        <w:t>relevant</w:t>
      </w:r>
      <w:r>
        <w:rPr>
          <w:spacing w:val="-11"/>
          <w:sz w:val="20"/>
        </w:rPr>
        <w:t> </w:t>
      </w:r>
      <w:r>
        <w:rPr>
          <w:sz w:val="20"/>
        </w:rPr>
        <w:t>persons</w:t>
      </w:r>
      <w:r>
        <w:rPr>
          <w:spacing w:val="-11"/>
          <w:sz w:val="20"/>
        </w:rPr>
        <w:t> </w:t>
      </w:r>
      <w:r>
        <w:rPr>
          <w:sz w:val="20"/>
        </w:rPr>
        <w:t>both</w:t>
      </w:r>
      <w:r>
        <w:rPr>
          <w:spacing w:val="-11"/>
          <w:sz w:val="20"/>
        </w:rPr>
        <w:t> </w:t>
      </w:r>
      <w:r>
        <w:rPr>
          <w:sz w:val="20"/>
        </w:rPr>
        <w:t>professional</w:t>
      </w:r>
      <w:r>
        <w:rPr>
          <w:spacing w:val="-11"/>
          <w:sz w:val="20"/>
        </w:rPr>
        <w:t> </w:t>
      </w:r>
      <w:r>
        <w:rPr>
          <w:sz w:val="20"/>
        </w:rPr>
        <w:t>and</w:t>
      </w:r>
      <w:r>
        <w:rPr>
          <w:spacing w:val="-11"/>
          <w:sz w:val="20"/>
        </w:rPr>
        <w:t> </w:t>
      </w:r>
      <w:r>
        <w:rPr>
          <w:sz w:val="20"/>
        </w:rPr>
        <w:t>other</w:t>
      </w:r>
      <w:r>
        <w:rPr>
          <w:spacing w:val="-11"/>
          <w:sz w:val="20"/>
        </w:rPr>
        <w:t> </w:t>
      </w:r>
      <w:r>
        <w:rPr>
          <w:sz w:val="20"/>
        </w:rPr>
        <w:t>who</w:t>
      </w:r>
      <w:r>
        <w:rPr>
          <w:spacing w:val="-11"/>
          <w:sz w:val="20"/>
        </w:rPr>
        <w:t> </w:t>
      </w:r>
      <w:r>
        <w:rPr>
          <w:sz w:val="20"/>
        </w:rPr>
        <w:t>were</w:t>
      </w:r>
      <w:r>
        <w:rPr>
          <w:spacing w:val="-11"/>
          <w:sz w:val="20"/>
        </w:rPr>
        <w:t> </w:t>
      </w:r>
      <w:r>
        <w:rPr>
          <w:sz w:val="20"/>
        </w:rPr>
        <w:t>contacted</w:t>
      </w:r>
      <w:r>
        <w:rPr>
          <w:spacing w:val="-11"/>
          <w:sz w:val="20"/>
        </w:rPr>
        <w:t> </w:t>
      </w:r>
      <w:r>
        <w:rPr>
          <w:sz w:val="20"/>
        </w:rPr>
        <w:t>as</w:t>
      </w:r>
      <w:r>
        <w:rPr>
          <w:spacing w:val="-11"/>
          <w:sz w:val="20"/>
        </w:rPr>
        <w:t> </w:t>
      </w:r>
      <w:r>
        <w:rPr>
          <w:sz w:val="20"/>
        </w:rPr>
        <w:t>part</w:t>
      </w:r>
      <w:r>
        <w:rPr>
          <w:spacing w:val="-11"/>
          <w:sz w:val="20"/>
        </w:rPr>
        <w:t> </w:t>
      </w:r>
      <w:r>
        <w:rPr>
          <w:sz w:val="20"/>
        </w:rPr>
        <w:t>of</w:t>
      </w:r>
      <w:r>
        <w:rPr>
          <w:spacing w:val="-11"/>
          <w:sz w:val="20"/>
        </w:rPr>
        <w:t> </w:t>
      </w:r>
      <w:r>
        <w:rPr>
          <w:sz w:val="20"/>
        </w:rPr>
        <w:t>the</w:t>
      </w:r>
      <w:r>
        <w:rPr>
          <w:spacing w:val="-11"/>
          <w:sz w:val="20"/>
        </w:rPr>
        <w:t> </w:t>
      </w:r>
      <w:r>
        <w:rPr>
          <w:sz w:val="20"/>
        </w:rPr>
        <w:t>assessment.</w:t>
      </w:r>
      <w:r>
        <w:rPr>
          <w:spacing w:val="-11"/>
          <w:sz w:val="20"/>
        </w:rPr>
        <w:t> </w:t>
      </w:r>
      <w:r>
        <w:rPr>
          <w:sz w:val="20"/>
        </w:rPr>
        <w:t>If</w:t>
      </w:r>
      <w:r>
        <w:rPr>
          <w:spacing w:val="-11"/>
          <w:sz w:val="20"/>
        </w:rPr>
        <w:t> </w:t>
      </w:r>
      <w:r>
        <w:rPr>
          <w:sz w:val="20"/>
        </w:rPr>
        <w:t>any professional/person was unable to be contacted during the assessment indicate what impact their </w:t>
      </w:r>
      <w:r>
        <w:rPr>
          <w:sz w:val="20"/>
        </w:rPr>
        <w:t>information may have had on the assessment.</w:t>
      </w:r>
    </w:p>
    <w:p>
      <w:pPr>
        <w:spacing w:after="0" w:line="259" w:lineRule="auto"/>
        <w:jc w:val="both"/>
        <w:rPr>
          <w:sz w:val="20"/>
        </w:rPr>
        <w:sectPr>
          <w:headerReference w:type="default" r:id="rId5"/>
          <w:footerReference w:type="default" r:id="rId6"/>
          <w:type w:val="continuous"/>
          <w:pgSz w:w="11910" w:h="16840"/>
          <w:pgMar w:header="829" w:footer="744" w:top="1600" w:bottom="940" w:left="720" w:right="740"/>
          <w:pgNumType w:start="1"/>
        </w:sectPr>
      </w:pPr>
    </w:p>
    <w:p>
      <w:pPr>
        <w:pStyle w:val="Heading1"/>
        <w:spacing w:before="208"/>
        <w:ind w:left="158"/>
      </w:pPr>
      <w:r>
        <w:rPr>
          <w:color w:val="21305F"/>
        </w:rPr>
        <w:t>Section</w:t>
      </w:r>
      <w:r>
        <w:rPr>
          <w:color w:val="21305F"/>
          <w:spacing w:val="-1"/>
        </w:rPr>
        <w:t> </w:t>
      </w:r>
      <w:r>
        <w:rPr>
          <w:color w:val="21305F"/>
        </w:rPr>
        <w:t>2:</w:t>
      </w:r>
      <w:r>
        <w:rPr>
          <w:color w:val="21305F"/>
          <w:spacing w:val="-1"/>
        </w:rPr>
        <w:t> </w:t>
      </w:r>
      <w:r>
        <w:rPr>
          <w:color w:val="21305F"/>
        </w:rPr>
        <w:t>Overview of</w:t>
      </w:r>
      <w:r>
        <w:rPr>
          <w:color w:val="21305F"/>
          <w:spacing w:val="-1"/>
        </w:rPr>
        <w:t> </w:t>
      </w:r>
      <w:r>
        <w:rPr>
          <w:color w:val="21305F"/>
        </w:rPr>
        <w:t>the</w:t>
      </w:r>
      <w:r>
        <w:rPr>
          <w:color w:val="21305F"/>
          <w:spacing w:val="-10"/>
        </w:rPr>
        <w:t> </w:t>
      </w:r>
      <w:r>
        <w:rPr>
          <w:color w:val="21305F"/>
        </w:rPr>
        <w:t>AIM3 Model</w:t>
      </w:r>
      <w:r>
        <w:rPr>
          <w:color w:val="21305F"/>
          <w:spacing w:val="-1"/>
        </w:rPr>
        <w:t> </w:t>
      </w:r>
      <w:r>
        <w:rPr>
          <w:color w:val="21305F"/>
        </w:rPr>
        <w:t>of</w:t>
      </w:r>
      <w:r>
        <w:rPr>
          <w:color w:val="21305F"/>
          <w:spacing w:val="-9"/>
        </w:rPr>
        <w:t> </w:t>
      </w:r>
      <w:r>
        <w:rPr>
          <w:color w:val="21305F"/>
          <w:spacing w:val="-2"/>
        </w:rPr>
        <w:t>Assessment</w:t>
      </w:r>
    </w:p>
    <w:p>
      <w:pPr>
        <w:pStyle w:val="BodyText"/>
        <w:spacing w:before="49"/>
        <w:rPr>
          <w:rFonts w:ascii="Helvetica"/>
          <w:b/>
          <w:sz w:val="22"/>
        </w:rPr>
      </w:pPr>
    </w:p>
    <w:p>
      <w:pPr>
        <w:pStyle w:val="ListParagraph"/>
        <w:numPr>
          <w:ilvl w:val="1"/>
          <w:numId w:val="2"/>
        </w:numPr>
        <w:tabs>
          <w:tab w:pos="700" w:val="left" w:leader="none"/>
        </w:tabs>
        <w:spacing w:line="240" w:lineRule="auto" w:before="0" w:after="0"/>
        <w:ind w:left="700" w:right="0" w:hanging="556"/>
        <w:jc w:val="left"/>
        <w:rPr>
          <w:sz w:val="20"/>
        </w:rPr>
      </w:pPr>
      <w:r>
        <w:rPr>
          <w:sz w:val="20"/>
        </w:rPr>
        <w:t>Provide</w:t>
      </w:r>
      <w:r>
        <w:rPr>
          <w:spacing w:val="-1"/>
          <w:sz w:val="20"/>
        </w:rPr>
        <w:t> </w:t>
      </w:r>
      <w:r>
        <w:rPr>
          <w:sz w:val="20"/>
        </w:rPr>
        <w:t>an overview of</w:t>
      </w:r>
      <w:r>
        <w:rPr>
          <w:spacing w:val="-1"/>
          <w:sz w:val="20"/>
        </w:rPr>
        <w:t> </w:t>
      </w:r>
      <w:r>
        <w:rPr>
          <w:sz w:val="20"/>
        </w:rPr>
        <w:t>the AIM3 assessment</w:t>
      </w:r>
      <w:r>
        <w:rPr>
          <w:spacing w:val="-1"/>
          <w:sz w:val="20"/>
        </w:rPr>
        <w:t> </w:t>
      </w:r>
      <w:r>
        <w:rPr>
          <w:sz w:val="20"/>
        </w:rPr>
        <w:t>model (see below</w:t>
      </w:r>
      <w:r>
        <w:rPr>
          <w:spacing w:val="-1"/>
          <w:sz w:val="20"/>
        </w:rPr>
        <w:t> </w:t>
      </w:r>
      <w:r>
        <w:rPr>
          <w:sz w:val="20"/>
        </w:rPr>
        <w:t>as an </w:t>
      </w:r>
      <w:r>
        <w:rPr>
          <w:spacing w:val="-2"/>
          <w:sz w:val="20"/>
        </w:rPr>
        <w:t>example)</w:t>
      </w:r>
    </w:p>
    <w:p>
      <w:pPr>
        <w:pStyle w:val="BodyText"/>
        <w:spacing w:before="33"/>
      </w:pPr>
    </w:p>
    <w:p>
      <w:pPr>
        <w:pStyle w:val="BodyText"/>
        <w:spacing w:line="259" w:lineRule="auto"/>
        <w:ind w:left="144" w:right="377"/>
        <w:jc w:val="both"/>
      </w:pPr>
      <w:r>
        <w:rPr/>
        <w:t>The AIM3 Model of Assessment is a framework for assessing young people who have engaged in or where there are</w:t>
      </w:r>
      <w:r>
        <w:rPr>
          <w:spacing w:val="-7"/>
        </w:rPr>
        <w:t> </w:t>
      </w:r>
      <w:r>
        <w:rPr/>
        <w:t>serious</w:t>
      </w:r>
      <w:r>
        <w:rPr>
          <w:spacing w:val="-7"/>
        </w:rPr>
        <w:t> </w:t>
      </w:r>
      <w:r>
        <w:rPr/>
        <w:t>concerns</w:t>
      </w:r>
      <w:r>
        <w:rPr>
          <w:spacing w:val="-7"/>
        </w:rPr>
        <w:t> </w:t>
      </w:r>
      <w:r>
        <w:rPr/>
        <w:t>that</w:t>
      </w:r>
      <w:r>
        <w:rPr>
          <w:spacing w:val="-7"/>
        </w:rPr>
        <w:t> </w:t>
      </w:r>
      <w:r>
        <w:rPr/>
        <w:t>they</w:t>
      </w:r>
      <w:r>
        <w:rPr>
          <w:spacing w:val="-7"/>
        </w:rPr>
        <w:t> </w:t>
      </w:r>
      <w:r>
        <w:rPr/>
        <w:t>have</w:t>
      </w:r>
      <w:r>
        <w:rPr>
          <w:spacing w:val="-7"/>
        </w:rPr>
        <w:t> </w:t>
      </w:r>
      <w:r>
        <w:rPr/>
        <w:t>engaged</w:t>
      </w:r>
      <w:r>
        <w:rPr>
          <w:spacing w:val="-7"/>
        </w:rPr>
        <w:t> </w:t>
      </w:r>
      <w:r>
        <w:rPr/>
        <w:t>in</w:t>
      </w:r>
      <w:r>
        <w:rPr>
          <w:spacing w:val="-7"/>
        </w:rPr>
        <w:t> </w:t>
      </w:r>
      <w:r>
        <w:rPr/>
        <w:t>Harmful</w:t>
      </w:r>
      <w:r>
        <w:rPr>
          <w:spacing w:val="-7"/>
        </w:rPr>
        <w:t> </w:t>
      </w:r>
      <w:r>
        <w:rPr/>
        <w:t>Sexual</w:t>
      </w:r>
      <w:r>
        <w:rPr>
          <w:spacing w:val="-7"/>
        </w:rPr>
        <w:t> </w:t>
      </w:r>
      <w:r>
        <w:rPr/>
        <w:t>Behaviour.</w:t>
      </w:r>
      <w:r>
        <w:rPr>
          <w:spacing w:val="-7"/>
        </w:rPr>
        <w:t> </w:t>
      </w:r>
      <w:r>
        <w:rPr/>
        <w:t>AIM3</w:t>
      </w:r>
      <w:r>
        <w:rPr>
          <w:spacing w:val="-7"/>
        </w:rPr>
        <w:t> </w:t>
      </w:r>
      <w:r>
        <w:rPr/>
        <w:t>enables</w:t>
      </w:r>
      <w:r>
        <w:rPr>
          <w:spacing w:val="-7"/>
        </w:rPr>
        <w:t> </w:t>
      </w:r>
      <w:r>
        <w:rPr/>
        <w:t>the</w:t>
      </w:r>
      <w:r>
        <w:rPr>
          <w:spacing w:val="-7"/>
        </w:rPr>
        <w:t> </w:t>
      </w:r>
      <w:r>
        <w:rPr/>
        <w:t>practitioner</w:t>
      </w:r>
      <w:r>
        <w:rPr>
          <w:spacing w:val="-7"/>
        </w:rPr>
        <w:t> </w:t>
      </w:r>
      <w:r>
        <w:rPr/>
        <w:t>to</w:t>
      </w:r>
      <w:r>
        <w:rPr>
          <w:spacing w:val="-7"/>
        </w:rPr>
        <w:t> </w:t>
      </w:r>
      <w:r>
        <w:rPr/>
        <w:t>consider the</w:t>
      </w:r>
      <w:r>
        <w:rPr>
          <w:spacing w:val="-2"/>
        </w:rPr>
        <w:t> </w:t>
      </w:r>
      <w:r>
        <w:rPr/>
        <w:t>Harmful</w:t>
      </w:r>
      <w:r>
        <w:rPr>
          <w:spacing w:val="-2"/>
        </w:rPr>
        <w:t> </w:t>
      </w:r>
      <w:r>
        <w:rPr/>
        <w:t>Sexual</w:t>
      </w:r>
      <w:r>
        <w:rPr>
          <w:spacing w:val="-2"/>
        </w:rPr>
        <w:t> </w:t>
      </w:r>
      <w:r>
        <w:rPr/>
        <w:t>Behaviour</w:t>
      </w:r>
      <w:r>
        <w:rPr>
          <w:spacing w:val="-2"/>
        </w:rPr>
        <w:t> </w:t>
      </w:r>
      <w:r>
        <w:rPr/>
        <w:t>within</w:t>
      </w:r>
      <w:r>
        <w:rPr>
          <w:spacing w:val="-2"/>
        </w:rPr>
        <w:t> </w:t>
      </w:r>
      <w:r>
        <w:rPr/>
        <w:t>the</w:t>
      </w:r>
      <w:r>
        <w:rPr>
          <w:spacing w:val="-2"/>
        </w:rPr>
        <w:t> </w:t>
      </w:r>
      <w:r>
        <w:rPr/>
        <w:t>wider</w:t>
      </w:r>
      <w:r>
        <w:rPr>
          <w:spacing w:val="-2"/>
        </w:rPr>
        <w:t> </w:t>
      </w:r>
      <w:r>
        <w:rPr/>
        <w:t>context</w:t>
      </w:r>
      <w:r>
        <w:rPr>
          <w:spacing w:val="-2"/>
        </w:rPr>
        <w:t> </w:t>
      </w:r>
      <w:r>
        <w:rPr/>
        <w:t>of</w:t>
      </w:r>
      <w:r>
        <w:rPr>
          <w:spacing w:val="-2"/>
        </w:rPr>
        <w:t> </w:t>
      </w:r>
      <w:r>
        <w:rPr/>
        <w:t>the</w:t>
      </w:r>
      <w:r>
        <w:rPr>
          <w:spacing w:val="-2"/>
        </w:rPr>
        <w:t> </w:t>
      </w:r>
      <w:r>
        <w:rPr/>
        <w:t>young</w:t>
      </w:r>
      <w:r>
        <w:rPr>
          <w:spacing w:val="-2"/>
        </w:rPr>
        <w:t> </w:t>
      </w:r>
      <w:r>
        <w:rPr/>
        <w:t>person’s</w:t>
      </w:r>
      <w:r>
        <w:rPr>
          <w:spacing w:val="-2"/>
        </w:rPr>
        <w:t> </w:t>
      </w:r>
      <w:r>
        <w:rPr/>
        <w:t>life.</w:t>
      </w:r>
      <w:r>
        <w:rPr>
          <w:spacing w:val="-2"/>
        </w:rPr>
        <w:t> </w:t>
      </w:r>
      <w:r>
        <w:rPr/>
        <w:t>The</w:t>
      </w:r>
      <w:r>
        <w:rPr>
          <w:spacing w:val="-2"/>
        </w:rPr>
        <w:t> </w:t>
      </w:r>
      <w:r>
        <w:rPr/>
        <w:t>model</w:t>
      </w:r>
      <w:r>
        <w:rPr>
          <w:spacing w:val="-2"/>
        </w:rPr>
        <w:t> </w:t>
      </w:r>
      <w:r>
        <w:rPr/>
        <w:t>therefore</w:t>
      </w:r>
      <w:r>
        <w:rPr>
          <w:spacing w:val="-2"/>
        </w:rPr>
        <w:t> </w:t>
      </w:r>
      <w:r>
        <w:rPr/>
        <w:t>considers</w:t>
      </w:r>
      <w:r>
        <w:rPr>
          <w:spacing w:val="-2"/>
        </w:rPr>
        <w:t> </w:t>
      </w:r>
      <w:r>
        <w:rPr/>
        <w:t>the young</w:t>
      </w:r>
      <w:r>
        <w:rPr>
          <w:spacing w:val="-8"/>
        </w:rPr>
        <w:t> </w:t>
      </w:r>
      <w:r>
        <w:rPr/>
        <w:t>person</w:t>
      </w:r>
      <w:r>
        <w:rPr>
          <w:spacing w:val="-8"/>
        </w:rPr>
        <w:t> </w:t>
      </w:r>
      <w:r>
        <w:rPr/>
        <w:t>across</w:t>
      </w:r>
      <w:r>
        <w:rPr>
          <w:spacing w:val="-8"/>
        </w:rPr>
        <w:t> </w:t>
      </w:r>
      <w:r>
        <w:rPr/>
        <w:t>five</w:t>
      </w:r>
      <w:r>
        <w:rPr>
          <w:spacing w:val="-8"/>
        </w:rPr>
        <w:t> </w:t>
      </w:r>
      <w:r>
        <w:rPr/>
        <w:t>Domains</w:t>
      </w:r>
      <w:r>
        <w:rPr>
          <w:spacing w:val="-8"/>
        </w:rPr>
        <w:t> </w:t>
      </w:r>
      <w:r>
        <w:rPr/>
        <w:t>-</w:t>
      </w:r>
      <w:r>
        <w:rPr>
          <w:spacing w:val="-8"/>
        </w:rPr>
        <w:t> </w:t>
      </w:r>
      <w:r>
        <w:rPr/>
        <w:t>Sexual,</w:t>
      </w:r>
      <w:r>
        <w:rPr>
          <w:spacing w:val="-8"/>
        </w:rPr>
        <w:t> </w:t>
      </w:r>
      <w:r>
        <w:rPr/>
        <w:t>Non-Sexual,</w:t>
      </w:r>
      <w:r>
        <w:rPr>
          <w:spacing w:val="-8"/>
        </w:rPr>
        <w:t> </w:t>
      </w:r>
      <w:r>
        <w:rPr/>
        <w:t>Developmental,</w:t>
      </w:r>
      <w:r>
        <w:rPr>
          <w:spacing w:val="-8"/>
        </w:rPr>
        <w:t> </w:t>
      </w:r>
      <w:r>
        <w:rPr/>
        <w:t>Family/Environmental</w:t>
      </w:r>
      <w:r>
        <w:rPr>
          <w:spacing w:val="-8"/>
        </w:rPr>
        <w:t> </w:t>
      </w:r>
      <w:r>
        <w:rPr/>
        <w:t>and</w:t>
      </w:r>
      <w:r>
        <w:rPr>
          <w:spacing w:val="-8"/>
        </w:rPr>
        <w:t> </w:t>
      </w:r>
      <w:r>
        <w:rPr/>
        <w:t>Self-Regulation, looking</w:t>
      </w:r>
      <w:r>
        <w:rPr>
          <w:spacing w:val="-7"/>
        </w:rPr>
        <w:t> </w:t>
      </w:r>
      <w:r>
        <w:rPr/>
        <w:t>at</w:t>
      </w:r>
      <w:r>
        <w:rPr>
          <w:spacing w:val="-7"/>
        </w:rPr>
        <w:t> </w:t>
      </w:r>
      <w:r>
        <w:rPr/>
        <w:t>strengths</w:t>
      </w:r>
      <w:r>
        <w:rPr>
          <w:spacing w:val="-7"/>
        </w:rPr>
        <w:t> </w:t>
      </w:r>
      <w:r>
        <w:rPr/>
        <w:t>and</w:t>
      </w:r>
      <w:r>
        <w:rPr>
          <w:spacing w:val="-7"/>
        </w:rPr>
        <w:t> </w:t>
      </w:r>
      <w:r>
        <w:rPr/>
        <w:t>concerns</w:t>
      </w:r>
      <w:r>
        <w:rPr>
          <w:spacing w:val="-7"/>
        </w:rPr>
        <w:t> </w:t>
      </w:r>
      <w:r>
        <w:rPr/>
        <w:t>and</w:t>
      </w:r>
      <w:r>
        <w:rPr>
          <w:spacing w:val="-7"/>
        </w:rPr>
        <w:t> </w:t>
      </w:r>
      <w:r>
        <w:rPr/>
        <w:t>creating</w:t>
      </w:r>
      <w:r>
        <w:rPr>
          <w:spacing w:val="-7"/>
        </w:rPr>
        <w:t> </w:t>
      </w:r>
      <w:r>
        <w:rPr/>
        <w:t>a</w:t>
      </w:r>
      <w:r>
        <w:rPr>
          <w:spacing w:val="-7"/>
        </w:rPr>
        <w:t> </w:t>
      </w:r>
      <w:r>
        <w:rPr/>
        <w:t>visual</w:t>
      </w:r>
      <w:r>
        <w:rPr>
          <w:spacing w:val="-7"/>
        </w:rPr>
        <w:t> </w:t>
      </w:r>
      <w:r>
        <w:rPr/>
        <w:t>graph</w:t>
      </w:r>
      <w:r>
        <w:rPr>
          <w:spacing w:val="-7"/>
        </w:rPr>
        <w:t> </w:t>
      </w:r>
      <w:r>
        <w:rPr/>
        <w:t>profile</w:t>
      </w:r>
      <w:r>
        <w:rPr>
          <w:spacing w:val="-7"/>
        </w:rPr>
        <w:t> </w:t>
      </w:r>
      <w:r>
        <w:rPr/>
        <w:t>of</w:t>
      </w:r>
      <w:r>
        <w:rPr>
          <w:spacing w:val="-7"/>
        </w:rPr>
        <w:t> </w:t>
      </w:r>
      <w:r>
        <w:rPr/>
        <w:t>the</w:t>
      </w:r>
      <w:r>
        <w:rPr>
          <w:spacing w:val="-7"/>
        </w:rPr>
        <w:t> </w:t>
      </w:r>
      <w:r>
        <w:rPr/>
        <w:t>young</w:t>
      </w:r>
      <w:r>
        <w:rPr>
          <w:spacing w:val="-7"/>
        </w:rPr>
        <w:t> </w:t>
      </w:r>
      <w:r>
        <w:rPr/>
        <w:t>person.</w:t>
      </w:r>
      <w:r>
        <w:rPr>
          <w:spacing w:val="-7"/>
        </w:rPr>
        <w:t> </w:t>
      </w:r>
      <w:r>
        <w:rPr/>
        <w:t>This</w:t>
      </w:r>
      <w:r>
        <w:rPr>
          <w:spacing w:val="-7"/>
        </w:rPr>
        <w:t> </w:t>
      </w:r>
      <w:r>
        <w:rPr/>
        <w:t>provides</w:t>
      </w:r>
      <w:r>
        <w:rPr>
          <w:spacing w:val="-7"/>
        </w:rPr>
        <w:t> </w:t>
      </w:r>
      <w:r>
        <w:rPr/>
        <w:t>the</w:t>
      </w:r>
      <w:r>
        <w:rPr>
          <w:spacing w:val="-7"/>
        </w:rPr>
        <w:t> </w:t>
      </w:r>
      <w:r>
        <w:rPr/>
        <w:t>basis</w:t>
      </w:r>
      <w:r>
        <w:rPr>
          <w:spacing w:val="-7"/>
        </w:rPr>
        <w:t> </w:t>
      </w:r>
      <w:r>
        <w:rPr/>
        <w:t>for the</w:t>
      </w:r>
      <w:r>
        <w:rPr>
          <w:spacing w:val="-10"/>
        </w:rPr>
        <w:t> </w:t>
      </w:r>
      <w:r>
        <w:rPr/>
        <w:t>case</w:t>
      </w:r>
      <w:r>
        <w:rPr>
          <w:spacing w:val="-10"/>
        </w:rPr>
        <w:t> </w:t>
      </w:r>
      <w:r>
        <w:rPr/>
        <w:t>formulation</w:t>
      </w:r>
      <w:r>
        <w:rPr>
          <w:spacing w:val="-10"/>
        </w:rPr>
        <w:t> </w:t>
      </w:r>
      <w:r>
        <w:rPr/>
        <w:t>to</w:t>
      </w:r>
      <w:r>
        <w:rPr>
          <w:spacing w:val="-10"/>
        </w:rPr>
        <w:t> </w:t>
      </w:r>
      <w:r>
        <w:rPr/>
        <w:t>assess</w:t>
      </w:r>
      <w:r>
        <w:rPr>
          <w:spacing w:val="-10"/>
        </w:rPr>
        <w:t> </w:t>
      </w:r>
      <w:r>
        <w:rPr/>
        <w:t>the</w:t>
      </w:r>
      <w:r>
        <w:rPr>
          <w:spacing w:val="-10"/>
        </w:rPr>
        <w:t> </w:t>
      </w:r>
      <w:r>
        <w:rPr/>
        <w:t>likelihood</w:t>
      </w:r>
      <w:r>
        <w:rPr>
          <w:spacing w:val="-10"/>
        </w:rPr>
        <w:t> </w:t>
      </w:r>
      <w:r>
        <w:rPr/>
        <w:t>of</w:t>
      </w:r>
      <w:r>
        <w:rPr>
          <w:spacing w:val="-10"/>
        </w:rPr>
        <w:t> </w:t>
      </w:r>
      <w:r>
        <w:rPr/>
        <w:t>the</w:t>
      </w:r>
      <w:r>
        <w:rPr>
          <w:spacing w:val="-10"/>
        </w:rPr>
        <w:t> </w:t>
      </w:r>
      <w:r>
        <w:rPr/>
        <w:t>behaviour</w:t>
      </w:r>
      <w:r>
        <w:rPr>
          <w:spacing w:val="-10"/>
        </w:rPr>
        <w:t> </w:t>
      </w:r>
      <w:r>
        <w:rPr/>
        <w:t>being</w:t>
      </w:r>
      <w:r>
        <w:rPr>
          <w:spacing w:val="-10"/>
        </w:rPr>
        <w:t> </w:t>
      </w:r>
      <w:r>
        <w:rPr/>
        <w:t>repeated;</w:t>
      </w:r>
      <w:r>
        <w:rPr>
          <w:spacing w:val="-10"/>
        </w:rPr>
        <w:t> </w:t>
      </w:r>
      <w:r>
        <w:rPr/>
        <w:t>what</w:t>
      </w:r>
      <w:r>
        <w:rPr>
          <w:spacing w:val="-10"/>
        </w:rPr>
        <w:t> </w:t>
      </w:r>
      <w:r>
        <w:rPr/>
        <w:t>the</w:t>
      </w:r>
      <w:r>
        <w:rPr>
          <w:spacing w:val="-10"/>
        </w:rPr>
        <w:t> </w:t>
      </w:r>
      <w:r>
        <w:rPr/>
        <w:t>immediate</w:t>
      </w:r>
      <w:r>
        <w:rPr>
          <w:spacing w:val="-10"/>
        </w:rPr>
        <w:t> </w:t>
      </w:r>
      <w:r>
        <w:rPr/>
        <w:t>Safety</w:t>
      </w:r>
      <w:r>
        <w:rPr>
          <w:spacing w:val="-10"/>
        </w:rPr>
        <w:t> </w:t>
      </w:r>
      <w:r>
        <w:rPr/>
        <w:t>Plan</w:t>
      </w:r>
      <w:r>
        <w:rPr>
          <w:spacing w:val="-10"/>
        </w:rPr>
        <w:t> </w:t>
      </w:r>
      <w:r>
        <w:rPr/>
        <w:t>should address and what interventions are required with the young person and the adults who care for them.</w:t>
      </w:r>
    </w:p>
    <w:p>
      <w:pPr>
        <w:pStyle w:val="BodyText"/>
        <w:spacing w:before="10"/>
      </w:pPr>
    </w:p>
    <w:p>
      <w:pPr>
        <w:pStyle w:val="BodyText"/>
        <w:spacing w:line="259" w:lineRule="auto" w:before="1"/>
        <w:ind w:left="144" w:right="377"/>
        <w:jc w:val="both"/>
      </w:pPr>
      <w:r>
        <w:rPr/>
        <w:t>The AIM3 Model of Assessment is designed to assist practitioners in reviewing with the young person and their parent/carer what are the most appropriate interventions to reduce the areas of concern. It ensures individualised safety plans and targeted interventions as the young person progresses in their pathway to addressing the HSB.</w:t>
      </w:r>
    </w:p>
    <w:p>
      <w:pPr>
        <w:pStyle w:val="BodyText"/>
        <w:spacing w:before="14"/>
      </w:pPr>
    </w:p>
    <w:p>
      <w:pPr>
        <w:pStyle w:val="ListParagraph"/>
        <w:numPr>
          <w:ilvl w:val="1"/>
          <w:numId w:val="2"/>
        </w:numPr>
        <w:tabs>
          <w:tab w:pos="700" w:val="left" w:leader="none"/>
        </w:tabs>
        <w:spacing w:line="240" w:lineRule="auto" w:before="0" w:after="0"/>
        <w:ind w:left="700" w:right="0" w:hanging="556"/>
        <w:jc w:val="left"/>
        <w:rPr>
          <w:sz w:val="20"/>
        </w:rPr>
      </w:pPr>
      <w:r>
        <w:rPr>
          <w:sz w:val="20"/>
        </w:rPr>
        <w:t>Purpose of this AIM3 </w:t>
      </w:r>
      <w:r>
        <w:rPr>
          <w:spacing w:val="-2"/>
          <w:sz w:val="20"/>
        </w:rPr>
        <w:t>assessment</w:t>
      </w:r>
    </w:p>
    <w:p>
      <w:pPr>
        <w:pStyle w:val="BodyText"/>
        <w:spacing w:before="33"/>
      </w:pPr>
    </w:p>
    <w:p>
      <w:pPr>
        <w:pStyle w:val="ListParagraph"/>
        <w:numPr>
          <w:ilvl w:val="1"/>
          <w:numId w:val="2"/>
        </w:numPr>
        <w:tabs>
          <w:tab w:pos="700" w:val="left" w:leader="none"/>
        </w:tabs>
        <w:spacing w:line="240" w:lineRule="auto" w:before="0" w:after="0"/>
        <w:ind w:left="700" w:right="0" w:hanging="556"/>
        <w:jc w:val="left"/>
        <w:rPr>
          <w:sz w:val="20"/>
        </w:rPr>
      </w:pPr>
      <w:r>
        <w:rPr>
          <w:sz w:val="20"/>
        </w:rPr>
        <w:t>Who</w:t>
      </w:r>
      <w:r>
        <w:rPr>
          <w:spacing w:val="-1"/>
          <w:sz w:val="20"/>
        </w:rPr>
        <w:t> </w:t>
      </w:r>
      <w:r>
        <w:rPr>
          <w:sz w:val="20"/>
        </w:rPr>
        <w:t>the report</w:t>
      </w:r>
      <w:r>
        <w:rPr>
          <w:spacing w:val="-1"/>
          <w:sz w:val="20"/>
        </w:rPr>
        <w:t> </w:t>
      </w:r>
      <w:r>
        <w:rPr>
          <w:sz w:val="20"/>
        </w:rPr>
        <w:t>is for and</w:t>
      </w:r>
      <w:r>
        <w:rPr>
          <w:spacing w:val="-1"/>
          <w:sz w:val="20"/>
        </w:rPr>
        <w:t> </w:t>
      </w:r>
      <w:r>
        <w:rPr>
          <w:sz w:val="20"/>
        </w:rPr>
        <w:t>the confines</w:t>
      </w:r>
      <w:r>
        <w:rPr>
          <w:spacing w:val="-1"/>
          <w:sz w:val="20"/>
        </w:rPr>
        <w:t> </w:t>
      </w:r>
      <w:r>
        <w:rPr>
          <w:sz w:val="20"/>
        </w:rPr>
        <w:t>of the </w:t>
      </w:r>
      <w:r>
        <w:rPr>
          <w:spacing w:val="-2"/>
          <w:sz w:val="20"/>
        </w:rPr>
        <w:t>report</w:t>
      </w:r>
    </w:p>
    <w:p>
      <w:pPr>
        <w:pStyle w:val="BodyText"/>
        <w:spacing w:before="237"/>
      </w:pPr>
    </w:p>
    <w:p>
      <w:pPr>
        <w:pStyle w:val="Heading1"/>
        <w:ind w:left="144"/>
      </w:pPr>
      <w:r>
        <w:rPr>
          <w:color w:val="21305F"/>
        </w:rPr>
        <w:t>Section</w:t>
      </w:r>
      <w:r>
        <w:rPr>
          <w:color w:val="21305F"/>
          <w:spacing w:val="-4"/>
        </w:rPr>
        <w:t> </w:t>
      </w:r>
      <w:r>
        <w:rPr>
          <w:color w:val="21305F"/>
        </w:rPr>
        <w:t>3:</w:t>
      </w:r>
      <w:r>
        <w:rPr>
          <w:color w:val="21305F"/>
          <w:spacing w:val="-12"/>
        </w:rPr>
        <w:t> </w:t>
      </w:r>
      <w:r>
        <w:rPr>
          <w:color w:val="21305F"/>
        </w:rPr>
        <w:t>AIM3</w:t>
      </w:r>
      <w:r>
        <w:rPr>
          <w:color w:val="21305F"/>
          <w:spacing w:val="-11"/>
        </w:rPr>
        <w:t> </w:t>
      </w:r>
      <w:r>
        <w:rPr>
          <w:color w:val="21305F"/>
        </w:rPr>
        <w:t>Assessment</w:t>
      </w:r>
      <w:r>
        <w:rPr>
          <w:color w:val="21305F"/>
          <w:spacing w:val="-4"/>
        </w:rPr>
        <w:t> </w:t>
      </w:r>
      <w:r>
        <w:rPr>
          <w:color w:val="21305F"/>
        </w:rPr>
        <w:t>of</w:t>
      </w:r>
      <w:r>
        <w:rPr>
          <w:color w:val="21305F"/>
          <w:spacing w:val="-3"/>
        </w:rPr>
        <w:t> </w:t>
      </w:r>
      <w:r>
        <w:rPr>
          <w:color w:val="21305F"/>
        </w:rPr>
        <w:t>the</w:t>
      </w:r>
      <w:r>
        <w:rPr>
          <w:color w:val="21305F"/>
          <w:spacing w:val="-7"/>
        </w:rPr>
        <w:t> </w:t>
      </w:r>
      <w:r>
        <w:rPr>
          <w:color w:val="21305F"/>
        </w:rPr>
        <w:t>Young</w:t>
      </w:r>
      <w:r>
        <w:rPr>
          <w:color w:val="21305F"/>
          <w:spacing w:val="-3"/>
        </w:rPr>
        <w:t> </w:t>
      </w:r>
      <w:r>
        <w:rPr>
          <w:color w:val="21305F"/>
          <w:spacing w:val="-2"/>
        </w:rPr>
        <w:t>Person</w:t>
      </w:r>
    </w:p>
    <w:p>
      <w:pPr>
        <w:pStyle w:val="BodyText"/>
        <w:spacing w:before="49"/>
        <w:rPr>
          <w:rFonts w:ascii="Helvetica"/>
          <w:b/>
          <w:sz w:val="22"/>
        </w:rPr>
      </w:pPr>
    </w:p>
    <w:p>
      <w:pPr>
        <w:pStyle w:val="ListParagraph"/>
        <w:numPr>
          <w:ilvl w:val="1"/>
          <w:numId w:val="3"/>
        </w:numPr>
        <w:tabs>
          <w:tab w:pos="686" w:val="left" w:leader="none"/>
        </w:tabs>
        <w:spacing w:line="240" w:lineRule="auto" w:before="0" w:after="0"/>
        <w:ind w:left="686" w:right="0" w:hanging="556"/>
        <w:jc w:val="left"/>
        <w:rPr>
          <w:sz w:val="20"/>
        </w:rPr>
      </w:pPr>
      <w:r>
        <w:rPr>
          <w:sz w:val="20"/>
        </w:rPr>
        <w:t>Provide</w:t>
      </w:r>
      <w:r>
        <w:rPr>
          <w:spacing w:val="-1"/>
          <w:sz w:val="20"/>
        </w:rPr>
        <w:t> </w:t>
      </w:r>
      <w:r>
        <w:rPr>
          <w:sz w:val="20"/>
        </w:rPr>
        <w:t>a</w:t>
      </w:r>
      <w:r>
        <w:rPr>
          <w:spacing w:val="-1"/>
          <w:sz w:val="20"/>
        </w:rPr>
        <w:t> </w:t>
      </w:r>
      <w:r>
        <w:rPr>
          <w:sz w:val="20"/>
        </w:rPr>
        <w:t>summary analysis</w:t>
      </w:r>
      <w:r>
        <w:rPr>
          <w:spacing w:val="-1"/>
          <w:sz w:val="20"/>
        </w:rPr>
        <w:t> </w:t>
      </w:r>
      <w:r>
        <w:rPr>
          <w:sz w:val="20"/>
        </w:rPr>
        <w:t>of</w:t>
      </w:r>
      <w:r>
        <w:rPr>
          <w:spacing w:val="-1"/>
          <w:sz w:val="20"/>
        </w:rPr>
        <w:t> </w:t>
      </w:r>
      <w:r>
        <w:rPr>
          <w:sz w:val="20"/>
        </w:rPr>
        <w:t>each </w:t>
      </w:r>
      <w:r>
        <w:rPr>
          <w:spacing w:val="-2"/>
          <w:sz w:val="20"/>
        </w:rPr>
        <w:t>Domain</w:t>
      </w:r>
    </w:p>
    <w:p>
      <w:pPr>
        <w:pStyle w:val="BodyText"/>
        <w:spacing w:before="33"/>
      </w:pPr>
    </w:p>
    <w:p>
      <w:pPr>
        <w:pStyle w:val="ListParagraph"/>
        <w:numPr>
          <w:ilvl w:val="2"/>
          <w:numId w:val="3"/>
        </w:numPr>
        <w:tabs>
          <w:tab w:pos="980" w:val="left" w:leader="none"/>
        </w:tabs>
        <w:spacing w:line="240" w:lineRule="auto" w:before="0" w:after="0"/>
        <w:ind w:left="980" w:right="0" w:hanging="360"/>
        <w:jc w:val="left"/>
        <w:rPr>
          <w:sz w:val="20"/>
        </w:rPr>
      </w:pPr>
      <w:r>
        <w:rPr>
          <w:spacing w:val="-2"/>
          <w:sz w:val="20"/>
        </w:rPr>
        <w:t>Sexual</w:t>
      </w:r>
    </w:p>
    <w:p>
      <w:pPr>
        <w:pStyle w:val="ListParagraph"/>
        <w:numPr>
          <w:ilvl w:val="2"/>
          <w:numId w:val="3"/>
        </w:numPr>
        <w:tabs>
          <w:tab w:pos="980" w:val="left" w:leader="none"/>
        </w:tabs>
        <w:spacing w:line="240" w:lineRule="auto" w:before="19" w:after="0"/>
        <w:ind w:left="980" w:right="0" w:hanging="360"/>
        <w:jc w:val="left"/>
        <w:rPr>
          <w:sz w:val="20"/>
        </w:rPr>
      </w:pPr>
      <w:r>
        <w:rPr>
          <w:sz w:val="20"/>
        </w:rPr>
        <w:t>Non-</w:t>
      </w:r>
      <w:r>
        <w:rPr>
          <w:spacing w:val="-2"/>
          <w:sz w:val="20"/>
        </w:rPr>
        <w:t>Sexual</w:t>
      </w:r>
    </w:p>
    <w:p>
      <w:pPr>
        <w:pStyle w:val="ListParagraph"/>
        <w:numPr>
          <w:ilvl w:val="2"/>
          <w:numId w:val="3"/>
        </w:numPr>
        <w:tabs>
          <w:tab w:pos="980" w:val="left" w:leader="none"/>
        </w:tabs>
        <w:spacing w:line="240" w:lineRule="auto" w:before="18" w:after="0"/>
        <w:ind w:left="980" w:right="0" w:hanging="360"/>
        <w:jc w:val="left"/>
        <w:rPr>
          <w:sz w:val="20"/>
        </w:rPr>
      </w:pPr>
      <w:r>
        <w:rPr>
          <w:spacing w:val="-2"/>
          <w:sz w:val="20"/>
        </w:rPr>
        <w:t>Developmental</w:t>
      </w:r>
    </w:p>
    <w:p>
      <w:pPr>
        <w:pStyle w:val="ListParagraph"/>
        <w:numPr>
          <w:ilvl w:val="2"/>
          <w:numId w:val="3"/>
        </w:numPr>
        <w:tabs>
          <w:tab w:pos="980" w:val="left" w:leader="none"/>
        </w:tabs>
        <w:spacing w:line="240" w:lineRule="auto" w:before="18" w:after="0"/>
        <w:ind w:left="980" w:right="0" w:hanging="360"/>
        <w:jc w:val="left"/>
        <w:rPr>
          <w:sz w:val="20"/>
        </w:rPr>
      </w:pPr>
      <w:r>
        <w:rPr>
          <w:spacing w:val="-2"/>
          <w:sz w:val="20"/>
        </w:rPr>
        <w:t>Environmental/Family</w:t>
      </w:r>
    </w:p>
    <w:p>
      <w:pPr>
        <w:pStyle w:val="ListParagraph"/>
        <w:numPr>
          <w:ilvl w:val="2"/>
          <w:numId w:val="3"/>
        </w:numPr>
        <w:tabs>
          <w:tab w:pos="980" w:val="left" w:leader="none"/>
        </w:tabs>
        <w:spacing w:line="240" w:lineRule="auto" w:before="18" w:after="0"/>
        <w:ind w:left="980" w:right="0" w:hanging="360"/>
        <w:jc w:val="left"/>
        <w:rPr>
          <w:sz w:val="20"/>
        </w:rPr>
      </w:pPr>
      <w:r>
        <w:rPr>
          <w:sz w:val="20"/>
        </w:rPr>
        <w:t>Self-</w:t>
      </w:r>
      <w:r>
        <w:rPr>
          <w:spacing w:val="-2"/>
          <w:sz w:val="20"/>
        </w:rPr>
        <w:t>Regulation</w:t>
      </w:r>
    </w:p>
    <w:p>
      <w:pPr>
        <w:pStyle w:val="BodyText"/>
        <w:spacing w:before="36"/>
      </w:pPr>
    </w:p>
    <w:p>
      <w:pPr>
        <w:pStyle w:val="ListParagraph"/>
        <w:numPr>
          <w:ilvl w:val="1"/>
          <w:numId w:val="3"/>
        </w:numPr>
        <w:tabs>
          <w:tab w:pos="686" w:val="left" w:leader="none"/>
        </w:tabs>
        <w:spacing w:line="240" w:lineRule="auto" w:before="1" w:after="0"/>
        <w:ind w:left="686" w:right="0" w:hanging="556"/>
        <w:jc w:val="left"/>
        <w:rPr>
          <w:sz w:val="20"/>
        </w:rPr>
      </w:pPr>
      <w:r>
        <w:rPr>
          <w:sz w:val="20"/>
        </w:rPr>
        <w:t>Profile</w:t>
      </w:r>
      <w:r>
        <w:rPr>
          <w:spacing w:val="-1"/>
          <w:sz w:val="20"/>
        </w:rPr>
        <w:t> </w:t>
      </w:r>
      <w:r>
        <w:rPr>
          <w:sz w:val="20"/>
        </w:rPr>
        <w:t>analysis</w:t>
      </w:r>
      <w:r>
        <w:rPr>
          <w:spacing w:val="-1"/>
          <w:sz w:val="20"/>
        </w:rPr>
        <w:t> </w:t>
      </w:r>
      <w:r>
        <w:rPr>
          <w:sz w:val="20"/>
        </w:rPr>
        <w:t>of</w:t>
      </w:r>
      <w:r>
        <w:rPr>
          <w:spacing w:val="-1"/>
          <w:sz w:val="20"/>
        </w:rPr>
        <w:t> </w:t>
      </w:r>
      <w:r>
        <w:rPr>
          <w:sz w:val="20"/>
        </w:rPr>
        <w:t>the</w:t>
      </w:r>
      <w:r>
        <w:rPr>
          <w:spacing w:val="-1"/>
          <w:sz w:val="20"/>
        </w:rPr>
        <w:t> </w:t>
      </w:r>
      <w:r>
        <w:rPr>
          <w:sz w:val="20"/>
        </w:rPr>
        <w:t>young person</w:t>
      </w:r>
      <w:r>
        <w:rPr>
          <w:spacing w:val="-1"/>
          <w:sz w:val="20"/>
        </w:rPr>
        <w:t> </w:t>
      </w:r>
      <w:r>
        <w:rPr>
          <w:sz w:val="20"/>
        </w:rPr>
        <w:t>from</w:t>
      </w:r>
      <w:r>
        <w:rPr>
          <w:spacing w:val="-1"/>
          <w:sz w:val="20"/>
        </w:rPr>
        <w:t> </w:t>
      </w:r>
      <w:r>
        <w:rPr>
          <w:sz w:val="20"/>
        </w:rPr>
        <w:t>the</w:t>
      </w:r>
      <w:r>
        <w:rPr>
          <w:spacing w:val="-1"/>
          <w:sz w:val="20"/>
        </w:rPr>
        <w:t> </w:t>
      </w:r>
      <w:r>
        <w:rPr>
          <w:sz w:val="20"/>
        </w:rPr>
        <w:t>AIM3</w:t>
      </w:r>
      <w:r>
        <w:rPr>
          <w:spacing w:val="-1"/>
          <w:sz w:val="20"/>
        </w:rPr>
        <w:t> </w:t>
      </w:r>
      <w:r>
        <w:rPr>
          <w:sz w:val="20"/>
        </w:rPr>
        <w:t>Graph </w:t>
      </w:r>
      <w:r>
        <w:rPr>
          <w:spacing w:val="-2"/>
          <w:sz w:val="20"/>
        </w:rPr>
        <w:t>profile</w:t>
      </w:r>
    </w:p>
    <w:p>
      <w:pPr>
        <w:pStyle w:val="BodyText"/>
        <w:spacing w:before="32"/>
      </w:pPr>
    </w:p>
    <w:p>
      <w:pPr>
        <w:pStyle w:val="ListParagraph"/>
        <w:numPr>
          <w:ilvl w:val="1"/>
          <w:numId w:val="3"/>
        </w:numPr>
        <w:tabs>
          <w:tab w:pos="686" w:val="left" w:leader="none"/>
        </w:tabs>
        <w:spacing w:line="240" w:lineRule="auto" w:before="1" w:after="0"/>
        <w:ind w:left="686" w:right="0" w:hanging="556"/>
        <w:jc w:val="left"/>
        <w:rPr>
          <w:sz w:val="20"/>
        </w:rPr>
      </w:pPr>
      <w:r>
        <w:rPr>
          <w:sz w:val="20"/>
        </w:rPr>
        <w:t>Summary of the Case Formulation </w:t>
      </w:r>
      <w:r>
        <w:rPr>
          <w:spacing w:val="-2"/>
          <w:sz w:val="20"/>
        </w:rPr>
        <w:t>analysis</w:t>
      </w:r>
    </w:p>
    <w:p>
      <w:pPr>
        <w:pStyle w:val="BodyText"/>
        <w:spacing w:before="217"/>
      </w:pPr>
    </w:p>
    <w:p>
      <w:pPr>
        <w:pStyle w:val="Heading1"/>
        <w:ind w:left="124"/>
      </w:pPr>
      <w:r>
        <w:rPr>
          <w:color w:val="21305F"/>
        </w:rPr>
        <w:t>Section 4: Conclusion and </w:t>
      </w:r>
      <w:r>
        <w:rPr>
          <w:color w:val="21305F"/>
          <w:spacing w:val="-2"/>
        </w:rPr>
        <w:t>Recommendations</w:t>
      </w:r>
    </w:p>
    <w:p>
      <w:pPr>
        <w:pStyle w:val="BodyText"/>
        <w:spacing w:before="11"/>
        <w:rPr>
          <w:rFonts w:ascii="Helvetica"/>
          <w:b/>
          <w:sz w:val="22"/>
        </w:rPr>
      </w:pPr>
    </w:p>
    <w:p>
      <w:pPr>
        <w:pStyle w:val="ListParagraph"/>
        <w:numPr>
          <w:ilvl w:val="1"/>
          <w:numId w:val="4"/>
        </w:numPr>
        <w:tabs>
          <w:tab w:pos="721" w:val="left" w:leader="none"/>
        </w:tabs>
        <w:spacing w:line="240" w:lineRule="auto" w:before="1" w:after="0"/>
        <w:ind w:left="721" w:right="0" w:hanging="612"/>
        <w:jc w:val="left"/>
        <w:rPr>
          <w:sz w:val="20"/>
        </w:rPr>
      </w:pPr>
      <w:r>
        <w:rPr>
          <w:sz w:val="20"/>
        </w:rPr>
        <w:t>Brief summary of your conclusion based on your </w:t>
      </w:r>
      <w:r>
        <w:rPr>
          <w:spacing w:val="-2"/>
          <w:sz w:val="20"/>
        </w:rPr>
        <w:t>analysis</w:t>
      </w:r>
    </w:p>
    <w:p>
      <w:pPr>
        <w:pStyle w:val="BodyText"/>
        <w:spacing w:before="32"/>
      </w:pPr>
    </w:p>
    <w:p>
      <w:pPr>
        <w:pStyle w:val="ListParagraph"/>
        <w:numPr>
          <w:ilvl w:val="1"/>
          <w:numId w:val="4"/>
        </w:numPr>
        <w:tabs>
          <w:tab w:pos="721" w:val="left" w:leader="none"/>
        </w:tabs>
        <w:spacing w:line="240" w:lineRule="auto" w:before="1" w:after="0"/>
        <w:ind w:left="721" w:right="0" w:hanging="612"/>
        <w:jc w:val="left"/>
        <w:rPr>
          <w:sz w:val="20"/>
        </w:rPr>
      </w:pPr>
      <w:r>
        <w:rPr>
          <w:sz w:val="20"/>
        </w:rPr>
        <w:t>Outline</w:t>
      </w:r>
      <w:r>
        <w:rPr>
          <w:spacing w:val="-3"/>
          <w:sz w:val="20"/>
        </w:rPr>
        <w:t> </w:t>
      </w:r>
      <w:r>
        <w:rPr>
          <w:sz w:val="20"/>
        </w:rPr>
        <w:t>the</w:t>
      </w:r>
      <w:r>
        <w:rPr>
          <w:spacing w:val="-1"/>
          <w:sz w:val="20"/>
        </w:rPr>
        <w:t> </w:t>
      </w:r>
      <w:r>
        <w:rPr>
          <w:sz w:val="20"/>
        </w:rPr>
        <w:t>recommendations in</w:t>
      </w:r>
      <w:r>
        <w:rPr>
          <w:spacing w:val="-1"/>
          <w:sz w:val="20"/>
        </w:rPr>
        <w:t> </w:t>
      </w:r>
      <w:r>
        <w:rPr>
          <w:sz w:val="20"/>
        </w:rPr>
        <w:t>relation</w:t>
      </w:r>
      <w:r>
        <w:rPr>
          <w:spacing w:val="-1"/>
          <w:sz w:val="20"/>
        </w:rPr>
        <w:t> </w:t>
      </w:r>
      <w:r>
        <w:rPr>
          <w:sz w:val="20"/>
        </w:rPr>
        <w:t>to immediate</w:t>
      </w:r>
      <w:r>
        <w:rPr>
          <w:spacing w:val="-1"/>
          <w:sz w:val="20"/>
        </w:rPr>
        <w:t> </w:t>
      </w:r>
      <w:r>
        <w:rPr>
          <w:sz w:val="20"/>
        </w:rPr>
        <w:t>risk management</w:t>
      </w:r>
      <w:r>
        <w:rPr>
          <w:spacing w:val="-1"/>
          <w:sz w:val="20"/>
        </w:rPr>
        <w:t> </w:t>
      </w:r>
      <w:r>
        <w:rPr>
          <w:sz w:val="20"/>
        </w:rPr>
        <w:t>and</w:t>
      </w:r>
      <w:r>
        <w:rPr>
          <w:spacing w:val="-1"/>
          <w:sz w:val="20"/>
        </w:rPr>
        <w:t> </w:t>
      </w:r>
      <w:r>
        <w:rPr>
          <w:sz w:val="20"/>
        </w:rPr>
        <w:t>the Initial</w:t>
      </w:r>
      <w:r>
        <w:rPr>
          <w:spacing w:val="-1"/>
          <w:sz w:val="20"/>
        </w:rPr>
        <w:t> </w:t>
      </w:r>
      <w:r>
        <w:rPr>
          <w:sz w:val="20"/>
        </w:rPr>
        <w:t>Safety </w:t>
      </w:r>
      <w:r>
        <w:rPr>
          <w:spacing w:val="-4"/>
          <w:sz w:val="20"/>
        </w:rPr>
        <w:t>Plan</w:t>
      </w:r>
    </w:p>
    <w:p>
      <w:pPr>
        <w:pStyle w:val="BodyText"/>
        <w:spacing w:before="32"/>
      </w:pPr>
    </w:p>
    <w:p>
      <w:pPr>
        <w:pStyle w:val="ListParagraph"/>
        <w:numPr>
          <w:ilvl w:val="1"/>
          <w:numId w:val="4"/>
        </w:numPr>
        <w:tabs>
          <w:tab w:pos="673" w:val="left" w:leader="none"/>
        </w:tabs>
        <w:spacing w:line="240" w:lineRule="auto" w:before="1" w:after="0"/>
        <w:ind w:left="673" w:right="0" w:hanging="564"/>
        <w:jc w:val="left"/>
        <w:rPr>
          <w:sz w:val="20"/>
        </w:rPr>
      </w:pPr>
      <w:r>
        <w:rPr>
          <w:sz w:val="20"/>
        </w:rPr>
        <w:t>Outline</w:t>
      </w:r>
      <w:r>
        <w:rPr>
          <w:spacing w:val="-9"/>
          <w:sz w:val="20"/>
        </w:rPr>
        <w:t> </w:t>
      </w:r>
      <w:r>
        <w:rPr>
          <w:sz w:val="20"/>
        </w:rPr>
        <w:t>the</w:t>
      </w:r>
      <w:r>
        <w:rPr>
          <w:spacing w:val="-8"/>
          <w:sz w:val="20"/>
        </w:rPr>
        <w:t> </w:t>
      </w:r>
      <w:r>
        <w:rPr>
          <w:sz w:val="20"/>
        </w:rPr>
        <w:t>recommendations</w:t>
      </w:r>
      <w:r>
        <w:rPr>
          <w:spacing w:val="-8"/>
          <w:sz w:val="20"/>
        </w:rPr>
        <w:t> </w:t>
      </w:r>
      <w:r>
        <w:rPr>
          <w:sz w:val="20"/>
        </w:rPr>
        <w:t>of</w:t>
      </w:r>
      <w:r>
        <w:rPr>
          <w:spacing w:val="-9"/>
          <w:sz w:val="20"/>
        </w:rPr>
        <w:t> </w:t>
      </w:r>
      <w:r>
        <w:rPr>
          <w:sz w:val="20"/>
        </w:rPr>
        <w:t>the</w:t>
      </w:r>
      <w:r>
        <w:rPr>
          <w:spacing w:val="-8"/>
          <w:sz w:val="20"/>
        </w:rPr>
        <w:t> </w:t>
      </w:r>
      <w:r>
        <w:rPr>
          <w:sz w:val="20"/>
        </w:rPr>
        <w:t>medium-</w:t>
      </w:r>
      <w:r>
        <w:rPr>
          <w:spacing w:val="-8"/>
          <w:sz w:val="20"/>
        </w:rPr>
        <w:t> </w:t>
      </w:r>
      <w:r>
        <w:rPr>
          <w:sz w:val="20"/>
        </w:rPr>
        <w:t>and</w:t>
      </w:r>
      <w:r>
        <w:rPr>
          <w:spacing w:val="-8"/>
          <w:sz w:val="20"/>
        </w:rPr>
        <w:t> </w:t>
      </w:r>
      <w:r>
        <w:rPr>
          <w:sz w:val="20"/>
        </w:rPr>
        <w:t>long-term</w:t>
      </w:r>
      <w:r>
        <w:rPr>
          <w:spacing w:val="-9"/>
          <w:sz w:val="20"/>
        </w:rPr>
        <w:t> </w:t>
      </w:r>
      <w:r>
        <w:rPr>
          <w:sz w:val="20"/>
        </w:rPr>
        <w:t>intervention</w:t>
      </w:r>
      <w:r>
        <w:rPr>
          <w:spacing w:val="-8"/>
          <w:sz w:val="20"/>
        </w:rPr>
        <w:t> </w:t>
      </w:r>
      <w:r>
        <w:rPr>
          <w:sz w:val="20"/>
        </w:rPr>
        <w:t>needs</w:t>
      </w:r>
      <w:r>
        <w:rPr>
          <w:spacing w:val="-8"/>
          <w:sz w:val="20"/>
        </w:rPr>
        <w:t> </w:t>
      </w:r>
      <w:r>
        <w:rPr>
          <w:sz w:val="20"/>
        </w:rPr>
        <w:t>for</w:t>
      </w:r>
      <w:r>
        <w:rPr>
          <w:spacing w:val="-8"/>
          <w:sz w:val="20"/>
        </w:rPr>
        <w:t> </w:t>
      </w:r>
      <w:r>
        <w:rPr>
          <w:sz w:val="20"/>
        </w:rPr>
        <w:t>both</w:t>
      </w:r>
      <w:r>
        <w:rPr>
          <w:spacing w:val="-9"/>
          <w:sz w:val="20"/>
        </w:rPr>
        <w:t> </w:t>
      </w:r>
      <w:r>
        <w:rPr>
          <w:sz w:val="20"/>
        </w:rPr>
        <w:t>the</w:t>
      </w:r>
      <w:r>
        <w:rPr>
          <w:spacing w:val="-8"/>
          <w:sz w:val="20"/>
        </w:rPr>
        <w:t> </w:t>
      </w:r>
      <w:r>
        <w:rPr>
          <w:sz w:val="20"/>
        </w:rPr>
        <w:t>young</w:t>
      </w:r>
      <w:r>
        <w:rPr>
          <w:spacing w:val="-8"/>
          <w:sz w:val="20"/>
        </w:rPr>
        <w:t> </w:t>
      </w:r>
      <w:r>
        <w:rPr>
          <w:sz w:val="20"/>
        </w:rPr>
        <w:t>person</w:t>
      </w:r>
      <w:r>
        <w:rPr>
          <w:spacing w:val="-8"/>
          <w:sz w:val="20"/>
        </w:rPr>
        <w:t> </w:t>
      </w:r>
      <w:r>
        <w:rPr>
          <w:spacing w:val="-5"/>
          <w:sz w:val="20"/>
        </w:rPr>
        <w:t>and</w:t>
      </w:r>
    </w:p>
    <w:p>
      <w:pPr>
        <w:pStyle w:val="BodyText"/>
        <w:spacing w:before="14"/>
        <w:ind w:left="665"/>
      </w:pPr>
      <w:r>
        <w:rPr/>
        <w:t>their</w:t>
      </w:r>
      <w:r>
        <w:rPr>
          <w:spacing w:val="-3"/>
        </w:rPr>
        <w:t> </w:t>
      </w:r>
      <w:r>
        <w:rPr/>
        <w:t>parent/carer.</w:t>
      </w:r>
      <w:r>
        <w:rPr>
          <w:spacing w:val="-3"/>
        </w:rPr>
        <w:t> </w:t>
      </w:r>
      <w:r>
        <w:rPr/>
        <w:t>Identify</w:t>
      </w:r>
      <w:r>
        <w:rPr>
          <w:spacing w:val="-3"/>
        </w:rPr>
        <w:t> </w:t>
      </w:r>
      <w:r>
        <w:rPr/>
        <w:t>what</w:t>
      </w:r>
      <w:r>
        <w:rPr>
          <w:spacing w:val="-2"/>
        </w:rPr>
        <w:t> </w:t>
      </w:r>
      <w:r>
        <w:rPr/>
        <w:t>needs</w:t>
      </w:r>
      <w:r>
        <w:rPr>
          <w:spacing w:val="-3"/>
        </w:rPr>
        <w:t> </w:t>
      </w:r>
      <w:r>
        <w:rPr/>
        <w:t>to</w:t>
      </w:r>
      <w:r>
        <w:rPr>
          <w:spacing w:val="-3"/>
        </w:rPr>
        <w:t> </w:t>
      </w:r>
      <w:r>
        <w:rPr/>
        <w:t>be</w:t>
      </w:r>
      <w:r>
        <w:rPr>
          <w:spacing w:val="-2"/>
        </w:rPr>
        <w:t> </w:t>
      </w:r>
      <w:r>
        <w:rPr/>
        <w:t>prioritised</w:t>
      </w:r>
      <w:r>
        <w:rPr>
          <w:spacing w:val="-3"/>
        </w:rPr>
        <w:t> </w:t>
      </w:r>
      <w:r>
        <w:rPr/>
        <w:t>and</w:t>
      </w:r>
      <w:r>
        <w:rPr>
          <w:spacing w:val="-3"/>
        </w:rPr>
        <w:t> </w:t>
      </w:r>
      <w:r>
        <w:rPr/>
        <w:t>with</w:t>
      </w:r>
      <w:r>
        <w:rPr>
          <w:spacing w:val="-2"/>
        </w:rPr>
        <w:t> whom.</w:t>
      </w:r>
    </w:p>
    <w:p>
      <w:pPr>
        <w:pStyle w:val="BodyText"/>
        <w:spacing w:before="194"/>
      </w:pPr>
    </w:p>
    <w:p>
      <w:pPr>
        <w:spacing w:before="0"/>
        <w:ind w:left="116" w:right="0" w:firstLine="0"/>
        <w:jc w:val="left"/>
        <w:rPr>
          <w:rFonts w:ascii="Helvetica"/>
          <w:b/>
          <w:sz w:val="22"/>
        </w:rPr>
      </w:pPr>
      <w:r>
        <w:rPr>
          <w:rFonts w:ascii="Helvetica"/>
          <w:b/>
          <w:color w:val="21305F"/>
          <w:sz w:val="22"/>
        </w:rPr>
        <w:t>Date</w:t>
      </w:r>
      <w:r>
        <w:rPr>
          <w:rFonts w:ascii="Helvetica"/>
          <w:b/>
          <w:color w:val="21305F"/>
          <w:spacing w:val="-2"/>
          <w:sz w:val="22"/>
        </w:rPr>
        <w:t> </w:t>
      </w:r>
      <w:r>
        <w:rPr>
          <w:rFonts w:ascii="Helvetica"/>
          <w:b/>
          <w:color w:val="21305F"/>
          <w:sz w:val="22"/>
        </w:rPr>
        <w:t>of</w:t>
      </w:r>
      <w:r>
        <w:rPr>
          <w:rFonts w:ascii="Helvetica"/>
          <w:b/>
          <w:color w:val="21305F"/>
          <w:spacing w:val="-2"/>
          <w:sz w:val="22"/>
        </w:rPr>
        <w:t> </w:t>
      </w:r>
      <w:r>
        <w:rPr>
          <w:rFonts w:ascii="Helvetica"/>
          <w:b/>
          <w:color w:val="21305F"/>
          <w:sz w:val="22"/>
        </w:rPr>
        <w:t>the</w:t>
      </w:r>
      <w:r>
        <w:rPr>
          <w:rFonts w:ascii="Helvetica"/>
          <w:b/>
          <w:color w:val="21305F"/>
          <w:spacing w:val="-1"/>
          <w:sz w:val="22"/>
        </w:rPr>
        <w:t> </w:t>
      </w:r>
      <w:r>
        <w:rPr>
          <w:rFonts w:ascii="Helvetica"/>
          <w:b/>
          <w:color w:val="21305F"/>
          <w:sz w:val="22"/>
        </w:rPr>
        <w:t>next</w:t>
      </w:r>
      <w:r>
        <w:rPr>
          <w:rFonts w:ascii="Helvetica"/>
          <w:b/>
          <w:color w:val="21305F"/>
          <w:spacing w:val="-11"/>
          <w:sz w:val="22"/>
        </w:rPr>
        <w:t> </w:t>
      </w:r>
      <w:r>
        <w:rPr>
          <w:rFonts w:ascii="Helvetica"/>
          <w:b/>
          <w:color w:val="21305F"/>
          <w:sz w:val="22"/>
        </w:rPr>
        <w:t>AIM3</w:t>
      </w:r>
      <w:r>
        <w:rPr>
          <w:rFonts w:ascii="Helvetica"/>
          <w:b/>
          <w:color w:val="21305F"/>
          <w:spacing w:val="-1"/>
          <w:sz w:val="22"/>
        </w:rPr>
        <w:t> </w:t>
      </w:r>
      <w:r>
        <w:rPr>
          <w:rFonts w:ascii="Helvetica"/>
          <w:b/>
          <w:color w:val="21305F"/>
          <w:spacing w:val="-2"/>
          <w:sz w:val="22"/>
        </w:rPr>
        <w:t>Review</w:t>
      </w:r>
    </w:p>
    <w:p>
      <w:pPr>
        <w:pStyle w:val="BodyText"/>
        <w:spacing w:before="7"/>
        <w:rPr>
          <w:rFonts w:ascii="Helvetica"/>
          <w:b/>
          <w:sz w:val="12"/>
        </w:rPr>
      </w:pPr>
      <w:r>
        <w:rPr/>
        <mc:AlternateContent>
          <mc:Choice Requires="wps">
            <w:drawing>
              <wp:anchor distT="0" distB="0" distL="0" distR="0" allowOverlap="1" layoutInCell="1" locked="0" behindDoc="1" simplePos="0" relativeHeight="487590400">
                <wp:simplePos x="0" y="0"/>
                <wp:positionH relativeFrom="page">
                  <wp:posOffset>528345</wp:posOffset>
                </wp:positionH>
                <wp:positionV relativeFrom="paragraph">
                  <wp:posOffset>117537</wp:posOffset>
                </wp:positionV>
                <wp:extent cx="3042285" cy="4826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3042285" cy="482600"/>
                        </a:xfrm>
                        <a:prstGeom prst="rect">
                          <a:avLst/>
                        </a:prstGeom>
                        <a:ln w="12700">
                          <a:solidFill>
                            <a:srgbClr val="353C69"/>
                          </a:solidFill>
                          <a:prstDash val="solid"/>
                        </a:ln>
                      </wps:spPr>
                      <wps:txbx>
                        <w:txbxContent>
                          <w:p>
                            <w:pPr>
                              <w:pStyle w:val="BodyText"/>
                              <w:spacing w:before="1"/>
                              <w:rPr>
                                <w:rFonts w:ascii="Helvetica"/>
                                <w:b/>
                              </w:rPr>
                            </w:pPr>
                          </w:p>
                          <w:p>
                            <w:pPr>
                              <w:pStyle w:val="BodyText"/>
                              <w:ind w:left="216"/>
                            </w:pPr>
                            <w:r>
                              <w:rPr>
                                <w:spacing w:val="-2"/>
                              </w:rPr>
                              <w:t>Sign:</w:t>
                            </w:r>
                          </w:p>
                        </w:txbxContent>
                      </wps:txbx>
                      <wps:bodyPr wrap="square" lIns="0" tIns="0" rIns="0" bIns="0" rtlCol="0">
                        <a:noAutofit/>
                      </wps:bodyPr>
                    </wps:wsp>
                  </a:graphicData>
                </a:graphic>
              </wp:anchor>
            </w:drawing>
          </mc:Choice>
          <mc:Fallback>
            <w:pict>
              <v:shape style="position:absolute;margin-left:41.602001pt;margin-top:9.254931pt;width:239.55pt;height:38pt;mso-position-horizontal-relative:page;mso-position-vertical-relative:paragraph;z-index:-15726080;mso-wrap-distance-left:0;mso-wrap-distance-right:0" type="#_x0000_t202" id="docshape8" filled="false" stroked="true" strokeweight="1pt" strokecolor="#353c69">
                <v:textbox inset="0,0,0,0">
                  <w:txbxContent>
                    <w:p>
                      <w:pPr>
                        <w:pStyle w:val="BodyText"/>
                        <w:spacing w:before="1"/>
                        <w:rPr>
                          <w:rFonts w:ascii="Helvetica"/>
                          <w:b/>
                        </w:rPr>
                      </w:pPr>
                    </w:p>
                    <w:p>
                      <w:pPr>
                        <w:pStyle w:val="BodyText"/>
                        <w:ind w:left="216"/>
                      </w:pPr>
                      <w:r>
                        <w:rPr>
                          <w:spacing w:val="-2"/>
                        </w:rPr>
                        <w:t>Sign:</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3792702</wp:posOffset>
                </wp:positionH>
                <wp:positionV relativeFrom="paragraph">
                  <wp:posOffset>117537</wp:posOffset>
                </wp:positionV>
                <wp:extent cx="3042285" cy="4826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3042285" cy="482600"/>
                        </a:xfrm>
                        <a:prstGeom prst="rect">
                          <a:avLst/>
                        </a:prstGeom>
                        <a:ln w="12700">
                          <a:solidFill>
                            <a:srgbClr val="353C69"/>
                          </a:solidFill>
                          <a:prstDash val="solid"/>
                        </a:ln>
                      </wps:spPr>
                      <wps:txbx>
                        <w:txbxContent>
                          <w:p>
                            <w:pPr>
                              <w:pStyle w:val="BodyText"/>
                              <w:spacing w:before="1"/>
                              <w:rPr>
                                <w:rFonts w:ascii="Helvetica"/>
                                <w:b/>
                              </w:rPr>
                            </w:pPr>
                          </w:p>
                          <w:p>
                            <w:pPr>
                              <w:pStyle w:val="BodyText"/>
                              <w:ind w:left="216"/>
                            </w:pPr>
                            <w:r>
                              <w:rPr>
                                <w:spacing w:val="-2"/>
                              </w:rPr>
                              <w:t>Date:</w:t>
                            </w:r>
                          </w:p>
                        </w:txbxContent>
                      </wps:txbx>
                      <wps:bodyPr wrap="square" lIns="0" tIns="0" rIns="0" bIns="0" rtlCol="0">
                        <a:noAutofit/>
                      </wps:bodyPr>
                    </wps:wsp>
                  </a:graphicData>
                </a:graphic>
              </wp:anchor>
            </w:drawing>
          </mc:Choice>
          <mc:Fallback>
            <w:pict>
              <v:shape style="position:absolute;margin-left:298.638pt;margin-top:9.254931pt;width:239.55pt;height:38pt;mso-position-horizontal-relative:page;mso-position-vertical-relative:paragraph;z-index:-15725568;mso-wrap-distance-left:0;mso-wrap-distance-right:0" type="#_x0000_t202" id="docshape9" filled="false" stroked="true" strokeweight="1pt" strokecolor="#353c69">
                <v:textbox inset="0,0,0,0">
                  <w:txbxContent>
                    <w:p>
                      <w:pPr>
                        <w:pStyle w:val="BodyText"/>
                        <w:spacing w:before="1"/>
                        <w:rPr>
                          <w:rFonts w:ascii="Helvetica"/>
                          <w:b/>
                        </w:rPr>
                      </w:pPr>
                    </w:p>
                    <w:p>
                      <w:pPr>
                        <w:pStyle w:val="BodyText"/>
                        <w:ind w:left="216"/>
                      </w:pPr>
                      <w:r>
                        <w:rPr>
                          <w:spacing w:val="-2"/>
                        </w:rPr>
                        <w:t>Date:</w:t>
                      </w:r>
                    </w:p>
                  </w:txbxContent>
                </v:textbox>
                <v:stroke dashstyle="solid"/>
                <w10:wrap type="topAndBottom"/>
              </v:shape>
            </w:pict>
          </mc:Fallback>
        </mc:AlternateContent>
      </w:r>
    </w:p>
    <w:sectPr>
      <w:headerReference w:type="default" r:id="rId7"/>
      <w:footerReference w:type="default" r:id="rId8"/>
      <w:pgSz w:w="11910" w:h="16840"/>
      <w:pgMar w:header="829" w:footer="744" w:top="1600" w:bottom="940" w:left="7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Helvetica Neue Light">
    <w:altName w:val="Helvetica Neue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0016">
              <wp:simplePos x="0" y="0"/>
              <wp:positionH relativeFrom="page">
                <wp:posOffset>710999</wp:posOffset>
              </wp:positionH>
              <wp:positionV relativeFrom="page">
                <wp:posOffset>10054303</wp:posOffset>
              </wp:positionV>
              <wp:extent cx="63004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00470" cy="1270"/>
                      </a:xfrm>
                      <a:custGeom>
                        <a:avLst/>
                        <a:gdLst/>
                        <a:ahLst/>
                        <a:cxnLst/>
                        <a:rect l="l" t="t" r="r" b="b"/>
                        <a:pathLst>
                          <a:path w="6300470" h="0">
                            <a:moveTo>
                              <a:pt x="6300000" y="0"/>
                            </a:moveTo>
                            <a:lnTo>
                              <a:pt x="0" y="0"/>
                            </a:lnTo>
                          </a:path>
                        </a:pathLst>
                      </a:custGeom>
                      <a:ln w="25400">
                        <a:solidFill>
                          <a:srgbClr val="2C963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6464" from="552.0472pt,791.677429pt" to="55.9842pt,791.677429pt" stroked="true" strokeweight="2pt" strokecolor="#2c9637">
              <v:stroke dashstyle="solid"/>
              <w10:wrap type="none"/>
            </v:line>
          </w:pict>
        </mc:Fallback>
      </mc:AlternateContent>
    </w:r>
    <w:r>
      <w:rPr/>
      <mc:AlternateContent>
        <mc:Choice Requires="wps">
          <w:drawing>
            <wp:anchor distT="0" distB="0" distL="0" distR="0" allowOverlap="1" layoutInCell="1" locked="0" behindDoc="1" simplePos="0" relativeHeight="487510528">
              <wp:simplePos x="0" y="0"/>
              <wp:positionH relativeFrom="page">
                <wp:posOffset>2613527</wp:posOffset>
              </wp:positionH>
              <wp:positionV relativeFrom="page">
                <wp:posOffset>10184996</wp:posOffset>
              </wp:positionV>
              <wp:extent cx="2495550" cy="1473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95550" cy="147320"/>
                      </a:xfrm>
                      <a:prstGeom prst="rect">
                        <a:avLst/>
                      </a:prstGeom>
                    </wps:spPr>
                    <wps:txbx>
                      <w:txbxContent>
                        <w:p>
                          <w:pPr>
                            <w:spacing w:before="15"/>
                            <w:ind w:left="20" w:right="0" w:firstLine="0"/>
                            <w:jc w:val="left"/>
                            <w:rPr>
                              <w:sz w:val="16"/>
                            </w:rPr>
                          </w:pPr>
                          <w:r>
                            <w:rPr>
                              <w:rFonts w:ascii="Helvetica"/>
                              <w:b/>
                              <w:color w:val="21305F"/>
                              <w:sz w:val="16"/>
                            </w:rPr>
                            <w:t>AIM3</w:t>
                          </w:r>
                          <w:r>
                            <w:rPr>
                              <w:rFonts w:ascii="Helvetica"/>
                              <w:b/>
                              <w:color w:val="21305F"/>
                              <w:spacing w:val="-9"/>
                              <w:sz w:val="16"/>
                            </w:rPr>
                            <w:t> </w:t>
                          </w:r>
                          <w:r>
                            <w:rPr>
                              <w:rFonts w:ascii="Helvetica"/>
                              <w:b/>
                              <w:color w:val="21305F"/>
                              <w:sz w:val="16"/>
                            </w:rPr>
                            <w:t>Assessment</w:t>
                          </w:r>
                          <w:r>
                            <w:rPr>
                              <w:rFonts w:ascii="Helvetica"/>
                              <w:b/>
                              <w:color w:val="21305F"/>
                              <w:spacing w:val="-1"/>
                              <w:sz w:val="16"/>
                            </w:rPr>
                            <w:t> </w:t>
                          </w:r>
                          <w:r>
                            <w:rPr>
                              <w:rFonts w:ascii="Helvetica"/>
                              <w:b/>
                              <w:color w:val="21305F"/>
                              <w:sz w:val="16"/>
                            </w:rPr>
                            <w:t>Model,</w:t>
                          </w:r>
                          <w:r>
                            <w:rPr>
                              <w:rFonts w:ascii="Helvetica"/>
                              <w:b/>
                              <w:color w:val="21305F"/>
                              <w:spacing w:val="-2"/>
                              <w:sz w:val="16"/>
                            </w:rPr>
                            <w:t> </w:t>
                          </w:r>
                          <w:r>
                            <w:rPr>
                              <w:color w:val="21305F"/>
                              <w:sz w:val="16"/>
                            </w:rPr>
                            <w:t>Leonard</w:t>
                          </w:r>
                          <w:r>
                            <w:rPr>
                              <w:color w:val="21305F"/>
                              <w:spacing w:val="-1"/>
                              <w:sz w:val="16"/>
                            </w:rPr>
                            <w:t> </w:t>
                          </w:r>
                          <w:r>
                            <w:rPr>
                              <w:color w:val="21305F"/>
                              <w:sz w:val="16"/>
                            </w:rPr>
                            <w:t>and</w:t>
                          </w:r>
                          <w:r>
                            <w:rPr>
                              <w:color w:val="21305F"/>
                              <w:spacing w:val="-1"/>
                              <w:sz w:val="16"/>
                            </w:rPr>
                            <w:t> </w:t>
                          </w:r>
                          <w:r>
                            <w:rPr>
                              <w:color w:val="21305F"/>
                              <w:sz w:val="16"/>
                            </w:rPr>
                            <w:t>Hackett</w:t>
                          </w:r>
                          <w:r>
                            <w:rPr>
                              <w:color w:val="21305F"/>
                              <w:spacing w:val="-1"/>
                              <w:sz w:val="16"/>
                            </w:rPr>
                            <w:t> </w:t>
                          </w:r>
                          <w:r>
                            <w:rPr>
                              <w:color w:val="21305F"/>
                              <w:spacing w:val="-2"/>
                              <w:sz w:val="16"/>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5.789597pt;margin-top:801.968201pt;width:196.5pt;height:11.6pt;mso-position-horizontal-relative:page;mso-position-vertical-relative:page;z-index:-15805952" type="#_x0000_t202" id="docshape1" filled="false" stroked="false">
              <v:textbox inset="0,0,0,0">
                <w:txbxContent>
                  <w:p>
                    <w:pPr>
                      <w:spacing w:before="15"/>
                      <w:ind w:left="20" w:right="0" w:firstLine="0"/>
                      <w:jc w:val="left"/>
                      <w:rPr>
                        <w:sz w:val="16"/>
                      </w:rPr>
                    </w:pPr>
                    <w:r>
                      <w:rPr>
                        <w:rFonts w:ascii="Helvetica"/>
                        <w:b/>
                        <w:color w:val="21305F"/>
                        <w:sz w:val="16"/>
                      </w:rPr>
                      <w:t>AIM3</w:t>
                    </w:r>
                    <w:r>
                      <w:rPr>
                        <w:rFonts w:ascii="Helvetica"/>
                        <w:b/>
                        <w:color w:val="21305F"/>
                        <w:spacing w:val="-9"/>
                        <w:sz w:val="16"/>
                      </w:rPr>
                      <w:t> </w:t>
                    </w:r>
                    <w:r>
                      <w:rPr>
                        <w:rFonts w:ascii="Helvetica"/>
                        <w:b/>
                        <w:color w:val="21305F"/>
                        <w:sz w:val="16"/>
                      </w:rPr>
                      <w:t>Assessment</w:t>
                    </w:r>
                    <w:r>
                      <w:rPr>
                        <w:rFonts w:ascii="Helvetica"/>
                        <w:b/>
                        <w:color w:val="21305F"/>
                        <w:spacing w:val="-1"/>
                        <w:sz w:val="16"/>
                      </w:rPr>
                      <w:t> </w:t>
                    </w:r>
                    <w:r>
                      <w:rPr>
                        <w:rFonts w:ascii="Helvetica"/>
                        <w:b/>
                        <w:color w:val="21305F"/>
                        <w:sz w:val="16"/>
                      </w:rPr>
                      <w:t>Model,</w:t>
                    </w:r>
                    <w:r>
                      <w:rPr>
                        <w:rFonts w:ascii="Helvetica"/>
                        <w:b/>
                        <w:color w:val="21305F"/>
                        <w:spacing w:val="-2"/>
                        <w:sz w:val="16"/>
                      </w:rPr>
                      <w:t> </w:t>
                    </w:r>
                    <w:r>
                      <w:rPr>
                        <w:color w:val="21305F"/>
                        <w:sz w:val="16"/>
                      </w:rPr>
                      <w:t>Leonard</w:t>
                    </w:r>
                    <w:r>
                      <w:rPr>
                        <w:color w:val="21305F"/>
                        <w:spacing w:val="-1"/>
                        <w:sz w:val="16"/>
                      </w:rPr>
                      <w:t> </w:t>
                    </w:r>
                    <w:r>
                      <w:rPr>
                        <w:color w:val="21305F"/>
                        <w:sz w:val="16"/>
                      </w:rPr>
                      <w:t>and</w:t>
                    </w:r>
                    <w:r>
                      <w:rPr>
                        <w:color w:val="21305F"/>
                        <w:spacing w:val="-1"/>
                        <w:sz w:val="16"/>
                      </w:rPr>
                      <w:t> </w:t>
                    </w:r>
                    <w:r>
                      <w:rPr>
                        <w:color w:val="21305F"/>
                        <w:sz w:val="16"/>
                      </w:rPr>
                      <w:t>Hackett</w:t>
                    </w:r>
                    <w:r>
                      <w:rPr>
                        <w:color w:val="21305F"/>
                        <w:spacing w:val="-1"/>
                        <w:sz w:val="16"/>
                      </w:rPr>
                      <w:t> </w:t>
                    </w:r>
                    <w:r>
                      <w:rPr>
                        <w:color w:val="21305F"/>
                        <w:spacing w:val="-2"/>
                        <w:sz w:val="16"/>
                      </w:rPr>
                      <w:t>(2026)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1552">
              <wp:simplePos x="0" y="0"/>
              <wp:positionH relativeFrom="page">
                <wp:posOffset>521999</wp:posOffset>
              </wp:positionH>
              <wp:positionV relativeFrom="page">
                <wp:posOffset>10054303</wp:posOffset>
              </wp:positionV>
              <wp:extent cx="630047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300470" cy="1270"/>
                      </a:xfrm>
                      <a:custGeom>
                        <a:avLst/>
                        <a:gdLst/>
                        <a:ahLst/>
                        <a:cxnLst/>
                        <a:rect l="l" t="t" r="r" b="b"/>
                        <a:pathLst>
                          <a:path w="6300470" h="0">
                            <a:moveTo>
                              <a:pt x="6300000" y="0"/>
                            </a:moveTo>
                            <a:lnTo>
                              <a:pt x="0" y="0"/>
                            </a:lnTo>
                          </a:path>
                        </a:pathLst>
                      </a:custGeom>
                      <a:ln w="25400">
                        <a:solidFill>
                          <a:srgbClr val="2C963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4928" from="537.165299pt,791.677429pt" to="41.102299pt,791.677429pt" stroked="true" strokeweight="2pt" strokecolor="#2c9637">
              <v:stroke dashstyle="solid"/>
              <w10:wrap type="none"/>
            </v:line>
          </w:pict>
        </mc:Fallback>
      </mc:AlternateContent>
    </w:r>
    <w:r>
      <w:rPr/>
      <mc:AlternateContent>
        <mc:Choice Requires="wps">
          <w:drawing>
            <wp:anchor distT="0" distB="0" distL="0" distR="0" allowOverlap="1" layoutInCell="1" locked="0" behindDoc="1" simplePos="0" relativeHeight="487512064">
              <wp:simplePos x="0" y="0"/>
              <wp:positionH relativeFrom="page">
                <wp:posOffset>2424529</wp:posOffset>
              </wp:positionH>
              <wp:positionV relativeFrom="page">
                <wp:posOffset>10184996</wp:posOffset>
              </wp:positionV>
              <wp:extent cx="2495550" cy="1473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95550" cy="147320"/>
                      </a:xfrm>
                      <a:prstGeom prst="rect">
                        <a:avLst/>
                      </a:prstGeom>
                    </wps:spPr>
                    <wps:txbx>
                      <w:txbxContent>
                        <w:p>
                          <w:pPr>
                            <w:spacing w:before="15"/>
                            <w:ind w:left="20" w:right="0" w:firstLine="0"/>
                            <w:jc w:val="left"/>
                            <w:rPr>
                              <w:sz w:val="16"/>
                            </w:rPr>
                          </w:pPr>
                          <w:r>
                            <w:rPr>
                              <w:rFonts w:ascii="Helvetica"/>
                              <w:b/>
                              <w:color w:val="21305F"/>
                              <w:sz w:val="16"/>
                            </w:rPr>
                            <w:t>AIM3</w:t>
                          </w:r>
                          <w:r>
                            <w:rPr>
                              <w:rFonts w:ascii="Helvetica"/>
                              <w:b/>
                              <w:color w:val="21305F"/>
                              <w:spacing w:val="-9"/>
                              <w:sz w:val="16"/>
                            </w:rPr>
                            <w:t> </w:t>
                          </w:r>
                          <w:r>
                            <w:rPr>
                              <w:rFonts w:ascii="Helvetica"/>
                              <w:b/>
                              <w:color w:val="21305F"/>
                              <w:sz w:val="16"/>
                            </w:rPr>
                            <w:t>Assessment</w:t>
                          </w:r>
                          <w:r>
                            <w:rPr>
                              <w:rFonts w:ascii="Helvetica"/>
                              <w:b/>
                              <w:color w:val="21305F"/>
                              <w:spacing w:val="-1"/>
                              <w:sz w:val="16"/>
                            </w:rPr>
                            <w:t> </w:t>
                          </w:r>
                          <w:r>
                            <w:rPr>
                              <w:rFonts w:ascii="Helvetica"/>
                              <w:b/>
                              <w:color w:val="21305F"/>
                              <w:sz w:val="16"/>
                            </w:rPr>
                            <w:t>Model,</w:t>
                          </w:r>
                          <w:r>
                            <w:rPr>
                              <w:rFonts w:ascii="Helvetica"/>
                              <w:b/>
                              <w:color w:val="21305F"/>
                              <w:spacing w:val="-2"/>
                              <w:sz w:val="16"/>
                            </w:rPr>
                            <w:t> </w:t>
                          </w:r>
                          <w:r>
                            <w:rPr>
                              <w:color w:val="21305F"/>
                              <w:sz w:val="16"/>
                            </w:rPr>
                            <w:t>Leonard</w:t>
                          </w:r>
                          <w:r>
                            <w:rPr>
                              <w:color w:val="21305F"/>
                              <w:spacing w:val="-1"/>
                              <w:sz w:val="16"/>
                            </w:rPr>
                            <w:t> </w:t>
                          </w:r>
                          <w:r>
                            <w:rPr>
                              <w:color w:val="21305F"/>
                              <w:sz w:val="16"/>
                            </w:rPr>
                            <w:t>and</w:t>
                          </w:r>
                          <w:r>
                            <w:rPr>
                              <w:color w:val="21305F"/>
                              <w:spacing w:val="-1"/>
                              <w:sz w:val="16"/>
                            </w:rPr>
                            <w:t> </w:t>
                          </w:r>
                          <w:r>
                            <w:rPr>
                              <w:color w:val="21305F"/>
                              <w:sz w:val="16"/>
                            </w:rPr>
                            <w:t>Hackett</w:t>
                          </w:r>
                          <w:r>
                            <w:rPr>
                              <w:color w:val="21305F"/>
                              <w:spacing w:val="-1"/>
                              <w:sz w:val="16"/>
                            </w:rPr>
                            <w:t> </w:t>
                          </w:r>
                          <w:r>
                            <w:rPr>
                              <w:color w:val="21305F"/>
                              <w:spacing w:val="-2"/>
                              <w:sz w:val="16"/>
                            </w:rPr>
                            <w:t>(2026)</w:t>
                          </w:r>
                        </w:p>
                      </w:txbxContent>
                    </wps:txbx>
                    <wps:bodyPr wrap="square" lIns="0" tIns="0" rIns="0" bIns="0" rtlCol="0">
                      <a:noAutofit/>
                    </wps:bodyPr>
                  </wps:wsp>
                </a:graphicData>
              </a:graphic>
            </wp:anchor>
          </w:drawing>
        </mc:Choice>
        <mc:Fallback>
          <w:pict>
            <v:shape style="position:absolute;margin-left:190.907806pt;margin-top:801.968201pt;width:196.5pt;height:11.6pt;mso-position-horizontal-relative:page;mso-position-vertical-relative:page;z-index:-15804416" type="#_x0000_t202" id="docshape7" filled="false" stroked="false">
              <v:textbox inset="0,0,0,0">
                <w:txbxContent>
                  <w:p>
                    <w:pPr>
                      <w:spacing w:before="15"/>
                      <w:ind w:left="20" w:right="0" w:firstLine="0"/>
                      <w:jc w:val="left"/>
                      <w:rPr>
                        <w:sz w:val="16"/>
                      </w:rPr>
                    </w:pPr>
                    <w:r>
                      <w:rPr>
                        <w:rFonts w:ascii="Helvetica"/>
                        <w:b/>
                        <w:color w:val="21305F"/>
                        <w:sz w:val="16"/>
                      </w:rPr>
                      <w:t>AIM3</w:t>
                    </w:r>
                    <w:r>
                      <w:rPr>
                        <w:rFonts w:ascii="Helvetica"/>
                        <w:b/>
                        <w:color w:val="21305F"/>
                        <w:spacing w:val="-9"/>
                        <w:sz w:val="16"/>
                      </w:rPr>
                      <w:t> </w:t>
                    </w:r>
                    <w:r>
                      <w:rPr>
                        <w:rFonts w:ascii="Helvetica"/>
                        <w:b/>
                        <w:color w:val="21305F"/>
                        <w:sz w:val="16"/>
                      </w:rPr>
                      <w:t>Assessment</w:t>
                    </w:r>
                    <w:r>
                      <w:rPr>
                        <w:rFonts w:ascii="Helvetica"/>
                        <w:b/>
                        <w:color w:val="21305F"/>
                        <w:spacing w:val="-1"/>
                        <w:sz w:val="16"/>
                      </w:rPr>
                      <w:t> </w:t>
                    </w:r>
                    <w:r>
                      <w:rPr>
                        <w:rFonts w:ascii="Helvetica"/>
                        <w:b/>
                        <w:color w:val="21305F"/>
                        <w:sz w:val="16"/>
                      </w:rPr>
                      <w:t>Model,</w:t>
                    </w:r>
                    <w:r>
                      <w:rPr>
                        <w:rFonts w:ascii="Helvetica"/>
                        <w:b/>
                        <w:color w:val="21305F"/>
                        <w:spacing w:val="-2"/>
                        <w:sz w:val="16"/>
                      </w:rPr>
                      <w:t> </w:t>
                    </w:r>
                    <w:r>
                      <w:rPr>
                        <w:color w:val="21305F"/>
                        <w:sz w:val="16"/>
                      </w:rPr>
                      <w:t>Leonard</w:t>
                    </w:r>
                    <w:r>
                      <w:rPr>
                        <w:color w:val="21305F"/>
                        <w:spacing w:val="-1"/>
                        <w:sz w:val="16"/>
                      </w:rPr>
                      <w:t> </w:t>
                    </w:r>
                    <w:r>
                      <w:rPr>
                        <w:color w:val="21305F"/>
                        <w:sz w:val="16"/>
                      </w:rPr>
                      <w:t>and</w:t>
                    </w:r>
                    <w:r>
                      <w:rPr>
                        <w:color w:val="21305F"/>
                        <w:spacing w:val="-1"/>
                        <w:sz w:val="16"/>
                      </w:rPr>
                      <w:t> </w:t>
                    </w:r>
                    <w:r>
                      <w:rPr>
                        <w:color w:val="21305F"/>
                        <w:sz w:val="16"/>
                      </w:rPr>
                      <w:t>Hackett</w:t>
                    </w:r>
                    <w:r>
                      <w:rPr>
                        <w:color w:val="21305F"/>
                        <w:spacing w:val="-1"/>
                        <w:sz w:val="16"/>
                      </w:rPr>
                      <w:t> </w:t>
                    </w:r>
                    <w:r>
                      <w:rPr>
                        <w:color w:val="21305F"/>
                        <w:spacing w:val="-2"/>
                        <w:sz w:val="16"/>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9504">
              <wp:simplePos x="0" y="0"/>
              <wp:positionH relativeFrom="page">
                <wp:posOffset>719999</wp:posOffset>
              </wp:positionH>
              <wp:positionV relativeFrom="page">
                <wp:posOffset>640802</wp:posOffset>
              </wp:positionV>
              <wp:extent cx="630047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00470" cy="1270"/>
                      </a:xfrm>
                      <a:custGeom>
                        <a:avLst/>
                        <a:gdLst/>
                        <a:ahLst/>
                        <a:cxnLst/>
                        <a:rect l="l" t="t" r="r" b="b"/>
                        <a:pathLst>
                          <a:path w="6300470" h="0">
                            <a:moveTo>
                              <a:pt x="6300000" y="0"/>
                            </a:moveTo>
                            <a:lnTo>
                              <a:pt x="0" y="0"/>
                            </a:lnTo>
                          </a:path>
                        </a:pathLst>
                      </a:custGeom>
                      <a:ln w="25400">
                        <a:solidFill>
                          <a:srgbClr val="2C963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6976" from="552.755902pt,50.456913pt" to="56.692902pt,50.456913pt" stroked="true" strokeweight="2pt" strokecolor="#2c9637">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1040">
              <wp:simplePos x="0" y="0"/>
              <wp:positionH relativeFrom="page">
                <wp:posOffset>530999</wp:posOffset>
              </wp:positionH>
              <wp:positionV relativeFrom="page">
                <wp:posOffset>640802</wp:posOffset>
              </wp:positionV>
              <wp:extent cx="630047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300470" cy="1270"/>
                      </a:xfrm>
                      <a:custGeom>
                        <a:avLst/>
                        <a:gdLst/>
                        <a:ahLst/>
                        <a:cxnLst/>
                        <a:rect l="l" t="t" r="r" b="b"/>
                        <a:pathLst>
                          <a:path w="6300470" h="0">
                            <a:moveTo>
                              <a:pt x="6300000" y="0"/>
                            </a:moveTo>
                            <a:lnTo>
                              <a:pt x="0" y="0"/>
                            </a:lnTo>
                          </a:path>
                        </a:pathLst>
                      </a:custGeom>
                      <a:ln w="25400">
                        <a:solidFill>
                          <a:srgbClr val="2C963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5440" from="537.874001pt,50.456913pt" to="41.811001pt,50.456913pt" stroked="true" strokeweight="2pt" strokecolor="#2c9637">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721" w:hanging="612"/>
        <w:jc w:val="left"/>
      </w:pPr>
      <w:rPr>
        <w:rFonts w:hint="default"/>
        <w:lang w:val="en-US" w:eastAsia="en-US" w:bidi="ar-SA"/>
      </w:rPr>
    </w:lvl>
    <w:lvl w:ilvl="1">
      <w:start w:val="1"/>
      <w:numFmt w:val="decimal"/>
      <w:lvlText w:val="%1.%2"/>
      <w:lvlJc w:val="left"/>
      <w:pPr>
        <w:ind w:left="721" w:hanging="612"/>
        <w:jc w:val="left"/>
      </w:pPr>
      <w:rPr>
        <w:rFonts w:hint="default" w:ascii="Helvetica" w:hAnsi="Helvetica" w:eastAsia="Helvetica" w:cs="Helvetica"/>
        <w:b/>
        <w:bCs/>
        <w:i w:val="0"/>
        <w:iCs w:val="0"/>
        <w:spacing w:val="-1"/>
        <w:w w:val="100"/>
        <w:sz w:val="20"/>
        <w:szCs w:val="20"/>
        <w:lang w:val="en-US" w:eastAsia="en-US" w:bidi="ar-SA"/>
      </w:rPr>
    </w:lvl>
    <w:lvl w:ilvl="2">
      <w:start w:val="0"/>
      <w:numFmt w:val="bullet"/>
      <w:lvlText w:val="•"/>
      <w:lvlJc w:val="left"/>
      <w:pPr>
        <w:ind w:left="2665" w:hanging="612"/>
      </w:pPr>
      <w:rPr>
        <w:rFonts w:hint="default"/>
        <w:lang w:val="en-US" w:eastAsia="en-US" w:bidi="ar-SA"/>
      </w:rPr>
    </w:lvl>
    <w:lvl w:ilvl="3">
      <w:start w:val="0"/>
      <w:numFmt w:val="bullet"/>
      <w:lvlText w:val="•"/>
      <w:lvlJc w:val="left"/>
      <w:pPr>
        <w:ind w:left="3637" w:hanging="612"/>
      </w:pPr>
      <w:rPr>
        <w:rFonts w:hint="default"/>
        <w:lang w:val="en-US" w:eastAsia="en-US" w:bidi="ar-SA"/>
      </w:rPr>
    </w:lvl>
    <w:lvl w:ilvl="4">
      <w:start w:val="0"/>
      <w:numFmt w:val="bullet"/>
      <w:lvlText w:val="•"/>
      <w:lvlJc w:val="left"/>
      <w:pPr>
        <w:ind w:left="4610" w:hanging="612"/>
      </w:pPr>
      <w:rPr>
        <w:rFonts w:hint="default"/>
        <w:lang w:val="en-US" w:eastAsia="en-US" w:bidi="ar-SA"/>
      </w:rPr>
    </w:lvl>
    <w:lvl w:ilvl="5">
      <w:start w:val="0"/>
      <w:numFmt w:val="bullet"/>
      <w:lvlText w:val="•"/>
      <w:lvlJc w:val="left"/>
      <w:pPr>
        <w:ind w:left="5582" w:hanging="612"/>
      </w:pPr>
      <w:rPr>
        <w:rFonts w:hint="default"/>
        <w:lang w:val="en-US" w:eastAsia="en-US" w:bidi="ar-SA"/>
      </w:rPr>
    </w:lvl>
    <w:lvl w:ilvl="6">
      <w:start w:val="0"/>
      <w:numFmt w:val="bullet"/>
      <w:lvlText w:val="•"/>
      <w:lvlJc w:val="left"/>
      <w:pPr>
        <w:ind w:left="6555" w:hanging="612"/>
      </w:pPr>
      <w:rPr>
        <w:rFonts w:hint="default"/>
        <w:lang w:val="en-US" w:eastAsia="en-US" w:bidi="ar-SA"/>
      </w:rPr>
    </w:lvl>
    <w:lvl w:ilvl="7">
      <w:start w:val="0"/>
      <w:numFmt w:val="bullet"/>
      <w:lvlText w:val="•"/>
      <w:lvlJc w:val="left"/>
      <w:pPr>
        <w:ind w:left="7527" w:hanging="612"/>
      </w:pPr>
      <w:rPr>
        <w:rFonts w:hint="default"/>
        <w:lang w:val="en-US" w:eastAsia="en-US" w:bidi="ar-SA"/>
      </w:rPr>
    </w:lvl>
    <w:lvl w:ilvl="8">
      <w:start w:val="0"/>
      <w:numFmt w:val="bullet"/>
      <w:lvlText w:val="•"/>
      <w:lvlJc w:val="left"/>
      <w:pPr>
        <w:ind w:left="8500" w:hanging="612"/>
      </w:pPr>
      <w:rPr>
        <w:rFonts w:hint="default"/>
        <w:lang w:val="en-US" w:eastAsia="en-US" w:bidi="ar-SA"/>
      </w:rPr>
    </w:lvl>
  </w:abstractNum>
  <w:abstractNum w:abstractNumId="2">
    <w:multiLevelType w:val="hybridMultilevel"/>
    <w:lvl w:ilvl="0">
      <w:start w:val="3"/>
      <w:numFmt w:val="decimal"/>
      <w:lvlText w:val="%1"/>
      <w:lvlJc w:val="left"/>
      <w:pPr>
        <w:ind w:left="686" w:hanging="556"/>
        <w:jc w:val="left"/>
      </w:pPr>
      <w:rPr>
        <w:rFonts w:hint="default"/>
        <w:lang w:val="en-US" w:eastAsia="en-US" w:bidi="ar-SA"/>
      </w:rPr>
    </w:lvl>
    <w:lvl w:ilvl="1">
      <w:start w:val="1"/>
      <w:numFmt w:val="decimal"/>
      <w:lvlText w:val="%1.%2"/>
      <w:lvlJc w:val="left"/>
      <w:pPr>
        <w:ind w:left="686" w:hanging="556"/>
        <w:jc w:val="left"/>
      </w:pPr>
      <w:rPr>
        <w:rFonts w:hint="default" w:ascii="Helvetica" w:hAnsi="Helvetica" w:eastAsia="Helvetica" w:cs="Helvetica"/>
        <w:b/>
        <w:bCs/>
        <w:i w:val="0"/>
        <w:iCs w:val="0"/>
        <w:spacing w:val="-1"/>
        <w:w w:val="100"/>
        <w:sz w:val="20"/>
        <w:szCs w:val="20"/>
        <w:lang w:val="en-US" w:eastAsia="en-US" w:bidi="ar-SA"/>
      </w:rPr>
    </w:lvl>
    <w:lvl w:ilvl="2">
      <w:start w:val="0"/>
      <w:numFmt w:val="bullet"/>
      <w:lvlText w:val="•"/>
      <w:lvlJc w:val="left"/>
      <w:pPr>
        <w:ind w:left="980" w:hanging="360"/>
      </w:pPr>
      <w:rPr>
        <w:rFonts w:hint="default" w:ascii="Helvetica Neue Light" w:hAnsi="Helvetica Neue Light" w:eastAsia="Helvetica Neue Light" w:cs="Helvetica Neue Light"/>
        <w:b w:val="0"/>
        <w:bCs w:val="0"/>
        <w:i w:val="0"/>
        <w:iCs w:val="0"/>
        <w:spacing w:val="0"/>
        <w:w w:val="100"/>
        <w:sz w:val="20"/>
        <w:szCs w:val="20"/>
        <w:lang w:val="en-US" w:eastAsia="en-US" w:bidi="ar-SA"/>
      </w:rPr>
    </w:lvl>
    <w:lvl w:ilvl="3">
      <w:start w:val="0"/>
      <w:numFmt w:val="bullet"/>
      <w:lvlText w:val="•"/>
      <w:lvlJc w:val="left"/>
      <w:pPr>
        <w:ind w:left="3083" w:hanging="360"/>
      </w:pPr>
      <w:rPr>
        <w:rFonts w:hint="default"/>
        <w:lang w:val="en-US" w:eastAsia="en-US" w:bidi="ar-SA"/>
      </w:rPr>
    </w:lvl>
    <w:lvl w:ilvl="4">
      <w:start w:val="0"/>
      <w:numFmt w:val="bullet"/>
      <w:lvlText w:val="•"/>
      <w:lvlJc w:val="left"/>
      <w:pPr>
        <w:ind w:left="4135" w:hanging="360"/>
      </w:pPr>
      <w:rPr>
        <w:rFonts w:hint="default"/>
        <w:lang w:val="en-US" w:eastAsia="en-US" w:bidi="ar-SA"/>
      </w:rPr>
    </w:lvl>
    <w:lvl w:ilvl="5">
      <w:start w:val="0"/>
      <w:numFmt w:val="bullet"/>
      <w:lvlText w:val="•"/>
      <w:lvlJc w:val="left"/>
      <w:pPr>
        <w:ind w:left="5186" w:hanging="360"/>
      </w:pPr>
      <w:rPr>
        <w:rFonts w:hint="default"/>
        <w:lang w:val="en-US" w:eastAsia="en-US" w:bidi="ar-SA"/>
      </w:rPr>
    </w:lvl>
    <w:lvl w:ilvl="6">
      <w:start w:val="0"/>
      <w:numFmt w:val="bullet"/>
      <w:lvlText w:val="•"/>
      <w:lvlJc w:val="left"/>
      <w:pPr>
        <w:ind w:left="6238"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342" w:hanging="360"/>
      </w:pPr>
      <w:rPr>
        <w:rFonts w:hint="default"/>
        <w:lang w:val="en-US" w:eastAsia="en-US" w:bidi="ar-SA"/>
      </w:rPr>
    </w:lvl>
  </w:abstractNum>
  <w:abstractNum w:abstractNumId="1">
    <w:multiLevelType w:val="hybridMultilevel"/>
    <w:lvl w:ilvl="0">
      <w:start w:val="2"/>
      <w:numFmt w:val="decimal"/>
      <w:lvlText w:val="%1"/>
      <w:lvlJc w:val="left"/>
      <w:pPr>
        <w:ind w:left="700" w:hanging="556"/>
        <w:jc w:val="left"/>
      </w:pPr>
      <w:rPr>
        <w:rFonts w:hint="default"/>
        <w:lang w:val="en-US" w:eastAsia="en-US" w:bidi="ar-SA"/>
      </w:rPr>
    </w:lvl>
    <w:lvl w:ilvl="1">
      <w:start w:val="1"/>
      <w:numFmt w:val="decimal"/>
      <w:lvlText w:val="%1.%2"/>
      <w:lvlJc w:val="left"/>
      <w:pPr>
        <w:ind w:left="700" w:hanging="556"/>
        <w:jc w:val="left"/>
      </w:pPr>
      <w:rPr>
        <w:rFonts w:hint="default" w:ascii="Helvetica" w:hAnsi="Helvetica" w:eastAsia="Helvetica" w:cs="Helvetica"/>
        <w:b/>
        <w:bCs/>
        <w:i w:val="0"/>
        <w:iCs w:val="0"/>
        <w:spacing w:val="-1"/>
        <w:w w:val="100"/>
        <w:sz w:val="20"/>
        <w:szCs w:val="20"/>
        <w:lang w:val="en-US" w:eastAsia="en-US" w:bidi="ar-SA"/>
      </w:rPr>
    </w:lvl>
    <w:lvl w:ilvl="2">
      <w:start w:val="0"/>
      <w:numFmt w:val="bullet"/>
      <w:lvlText w:val="•"/>
      <w:lvlJc w:val="left"/>
      <w:pPr>
        <w:ind w:left="2649" w:hanging="556"/>
      </w:pPr>
      <w:rPr>
        <w:rFonts w:hint="default"/>
        <w:lang w:val="en-US" w:eastAsia="en-US" w:bidi="ar-SA"/>
      </w:rPr>
    </w:lvl>
    <w:lvl w:ilvl="3">
      <w:start w:val="0"/>
      <w:numFmt w:val="bullet"/>
      <w:lvlText w:val="•"/>
      <w:lvlJc w:val="left"/>
      <w:pPr>
        <w:ind w:left="3623" w:hanging="556"/>
      </w:pPr>
      <w:rPr>
        <w:rFonts w:hint="default"/>
        <w:lang w:val="en-US" w:eastAsia="en-US" w:bidi="ar-SA"/>
      </w:rPr>
    </w:lvl>
    <w:lvl w:ilvl="4">
      <w:start w:val="0"/>
      <w:numFmt w:val="bullet"/>
      <w:lvlText w:val="•"/>
      <w:lvlJc w:val="left"/>
      <w:pPr>
        <w:ind w:left="4598" w:hanging="556"/>
      </w:pPr>
      <w:rPr>
        <w:rFonts w:hint="default"/>
        <w:lang w:val="en-US" w:eastAsia="en-US" w:bidi="ar-SA"/>
      </w:rPr>
    </w:lvl>
    <w:lvl w:ilvl="5">
      <w:start w:val="0"/>
      <w:numFmt w:val="bullet"/>
      <w:lvlText w:val="•"/>
      <w:lvlJc w:val="left"/>
      <w:pPr>
        <w:ind w:left="5572" w:hanging="556"/>
      </w:pPr>
      <w:rPr>
        <w:rFonts w:hint="default"/>
        <w:lang w:val="en-US" w:eastAsia="en-US" w:bidi="ar-SA"/>
      </w:rPr>
    </w:lvl>
    <w:lvl w:ilvl="6">
      <w:start w:val="0"/>
      <w:numFmt w:val="bullet"/>
      <w:lvlText w:val="•"/>
      <w:lvlJc w:val="left"/>
      <w:pPr>
        <w:ind w:left="6547" w:hanging="556"/>
      </w:pPr>
      <w:rPr>
        <w:rFonts w:hint="default"/>
        <w:lang w:val="en-US" w:eastAsia="en-US" w:bidi="ar-SA"/>
      </w:rPr>
    </w:lvl>
    <w:lvl w:ilvl="7">
      <w:start w:val="0"/>
      <w:numFmt w:val="bullet"/>
      <w:lvlText w:val="•"/>
      <w:lvlJc w:val="left"/>
      <w:pPr>
        <w:ind w:left="7521" w:hanging="556"/>
      </w:pPr>
      <w:rPr>
        <w:rFonts w:hint="default"/>
        <w:lang w:val="en-US" w:eastAsia="en-US" w:bidi="ar-SA"/>
      </w:rPr>
    </w:lvl>
    <w:lvl w:ilvl="8">
      <w:start w:val="0"/>
      <w:numFmt w:val="bullet"/>
      <w:lvlText w:val="•"/>
      <w:lvlJc w:val="left"/>
      <w:pPr>
        <w:ind w:left="8496" w:hanging="556"/>
      </w:pPr>
      <w:rPr>
        <w:rFonts w:hint="default"/>
        <w:lang w:val="en-US" w:eastAsia="en-US" w:bidi="ar-SA"/>
      </w:rPr>
    </w:lvl>
  </w:abstractNum>
  <w:abstractNum w:abstractNumId="0">
    <w:multiLevelType w:val="hybridMultilevel"/>
    <w:lvl w:ilvl="0">
      <w:start w:val="1"/>
      <w:numFmt w:val="decimal"/>
      <w:lvlText w:val="%1."/>
      <w:lvlJc w:val="left"/>
      <w:pPr>
        <w:ind w:left="773" w:hanging="360"/>
        <w:jc w:val="left"/>
      </w:pPr>
      <w:rPr>
        <w:rFonts w:hint="default" w:ascii="Helvetica Neue Light" w:hAnsi="Helvetica Neue Light" w:eastAsia="Helvetica Neue Light" w:cs="Helvetica Neue Light"/>
        <w:b w:val="0"/>
        <w:bCs w:val="0"/>
        <w:i w:val="0"/>
        <w:iCs w:val="0"/>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713" w:hanging="360"/>
      </w:pPr>
      <w:rPr>
        <w:rFonts w:hint="default"/>
        <w:lang w:val="en-US" w:eastAsia="en-US" w:bidi="ar-SA"/>
      </w:rPr>
    </w:lvl>
    <w:lvl w:ilvl="3">
      <w:start w:val="0"/>
      <w:numFmt w:val="bullet"/>
      <w:lvlText w:val="•"/>
      <w:lvlJc w:val="left"/>
      <w:pPr>
        <w:ind w:left="3679" w:hanging="360"/>
      </w:pPr>
      <w:rPr>
        <w:rFonts w:hint="default"/>
        <w:lang w:val="en-US" w:eastAsia="en-US" w:bidi="ar-SA"/>
      </w:rPr>
    </w:lvl>
    <w:lvl w:ilvl="4">
      <w:start w:val="0"/>
      <w:numFmt w:val="bullet"/>
      <w:lvlText w:val="•"/>
      <w:lvlJc w:val="left"/>
      <w:pPr>
        <w:ind w:left="4646" w:hanging="360"/>
      </w:pPr>
      <w:rPr>
        <w:rFonts w:hint="default"/>
        <w:lang w:val="en-US" w:eastAsia="en-US" w:bidi="ar-SA"/>
      </w:rPr>
    </w:lvl>
    <w:lvl w:ilvl="5">
      <w:start w:val="0"/>
      <w:numFmt w:val="bullet"/>
      <w:lvlText w:val="•"/>
      <w:lvlJc w:val="left"/>
      <w:pPr>
        <w:ind w:left="5612" w:hanging="360"/>
      </w:pPr>
      <w:rPr>
        <w:rFonts w:hint="default"/>
        <w:lang w:val="en-US" w:eastAsia="en-US" w:bidi="ar-SA"/>
      </w:rPr>
    </w:lvl>
    <w:lvl w:ilvl="6">
      <w:start w:val="0"/>
      <w:numFmt w:val="bullet"/>
      <w:lvlText w:val="•"/>
      <w:lvlJc w:val="left"/>
      <w:pPr>
        <w:ind w:left="6579" w:hanging="360"/>
      </w:pPr>
      <w:rPr>
        <w:rFonts w:hint="default"/>
        <w:lang w:val="en-US" w:eastAsia="en-US" w:bidi="ar-SA"/>
      </w:rPr>
    </w:lvl>
    <w:lvl w:ilvl="7">
      <w:start w:val="0"/>
      <w:numFmt w:val="bullet"/>
      <w:lvlText w:val="•"/>
      <w:lvlJc w:val="left"/>
      <w:pPr>
        <w:ind w:left="7545" w:hanging="360"/>
      </w:pPr>
      <w:rPr>
        <w:rFonts w:hint="default"/>
        <w:lang w:val="en-US" w:eastAsia="en-US" w:bidi="ar-SA"/>
      </w:rPr>
    </w:lvl>
    <w:lvl w:ilvl="8">
      <w:start w:val="0"/>
      <w:numFmt w:val="bullet"/>
      <w:lvlText w:val="•"/>
      <w:lvlJc w:val="left"/>
      <w:pPr>
        <w:ind w:left="851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0"/>
      <w:szCs w:val="20"/>
      <w:lang w:val="en-US" w:eastAsia="en-US" w:bidi="ar-SA"/>
    </w:rPr>
  </w:style>
  <w:style w:styleId="Heading1" w:type="paragraph">
    <w:name w:val="Heading 1"/>
    <w:basedOn w:val="Normal"/>
    <w:uiPriority w:val="1"/>
    <w:qFormat/>
    <w:pPr>
      <w:ind w:left="116"/>
      <w:outlineLvl w:val="1"/>
    </w:pPr>
    <w:rPr>
      <w:rFonts w:ascii="Helvetica" w:hAnsi="Helvetica" w:eastAsia="Helvetica" w:cs="Helvetica"/>
      <w:b/>
      <w:bCs/>
      <w:sz w:val="22"/>
      <w:szCs w:val="22"/>
      <w:lang w:val="en-US" w:eastAsia="en-US" w:bidi="ar-SA"/>
    </w:rPr>
  </w:style>
  <w:style w:styleId="Title" w:type="paragraph">
    <w:name w:val="Title"/>
    <w:basedOn w:val="Normal"/>
    <w:uiPriority w:val="1"/>
    <w:qFormat/>
    <w:pPr>
      <w:spacing w:before="5" w:line="499" w:lineRule="exact"/>
      <w:ind w:left="393"/>
    </w:pPr>
    <w:rPr>
      <w:rFonts w:ascii="Helvetica" w:hAnsi="Helvetica" w:eastAsia="Helvetica" w:cs="Helvetica"/>
      <w:b/>
      <w:bCs/>
      <w:sz w:val="42"/>
      <w:szCs w:val="42"/>
      <w:lang w:val="en-US" w:eastAsia="en-US" w:bidi="ar-SA"/>
    </w:rPr>
  </w:style>
  <w:style w:styleId="ListParagraph" w:type="paragraph">
    <w:name w:val="List Paragraph"/>
    <w:basedOn w:val="Normal"/>
    <w:uiPriority w:val="1"/>
    <w:qFormat/>
    <w:pPr>
      <w:ind w:left="980" w:hanging="360"/>
    </w:pPr>
    <w:rPr>
      <w:rFonts w:ascii="Helvetica Neue Light" w:hAnsi="Helvetica Neue Light" w:eastAsia="Helvetica Neue Light" w:cs="Helvetica Neue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2026-03-19T10:57:22Z</dcterms:created>
  <dcterms:modified xsi:type="dcterms:W3CDTF">2026-03-19T10:57:22Z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Adobe InDesign 21.2 (Macintosh)</vt:lpwstr>
  </property>
  <property fmtid="{D5CDD505-2E9C-101B-9397-08002B2CF9AE}" pid="4" name="LastSaved">
    <vt:filetime>2026-03-19T00:00:00Z</vt:filetime>
  </property>
  <property fmtid="{D5CDD505-2E9C-101B-9397-08002B2CF9AE}" pid="5" name="Producer">
    <vt:lpwstr>Adobe PDF Library 18.0</vt:lpwstr>
  </property>
</Properties>
</file>